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A5878A" w14:textId="05C307EA" w:rsidR="00786F6C" w:rsidRPr="00786F6C" w:rsidRDefault="00786F6C" w:rsidP="00786F6C">
      <w:pPr>
        <w:spacing w:after="120"/>
        <w:ind w:left="1985" w:hanging="1985"/>
        <w:rPr>
          <w:rFonts w:ascii="Arial" w:eastAsiaTheme="minorEastAsia" w:hAnsi="Arial" w:cs="Arial"/>
          <w:b/>
          <w:sz w:val="24"/>
          <w:szCs w:val="24"/>
          <w:lang w:eastAsia="zh-CN"/>
        </w:rPr>
      </w:pPr>
      <w:r w:rsidRPr="00786F6C">
        <w:rPr>
          <w:rFonts w:ascii="Arial" w:eastAsiaTheme="minorEastAsia" w:hAnsi="Arial" w:cs="Arial"/>
          <w:b/>
          <w:sz w:val="24"/>
          <w:szCs w:val="24"/>
          <w:lang w:eastAsia="zh-CN"/>
        </w:rPr>
        <w:t>3GPP TSG-RAN WG4 Meeting #</w:t>
      </w:r>
      <w:r w:rsidR="00BD648C">
        <w:rPr>
          <w:rFonts w:ascii="Arial" w:eastAsiaTheme="minorEastAsia" w:hAnsi="Arial" w:cs="Arial"/>
          <w:b/>
          <w:sz w:val="24"/>
          <w:szCs w:val="24"/>
          <w:lang w:eastAsia="zh-CN"/>
        </w:rPr>
        <w:t xml:space="preserve"> 109</w:t>
      </w:r>
      <w:r w:rsidRPr="002822DD">
        <w:rPr>
          <w:rFonts w:ascii="Arial" w:eastAsiaTheme="minorEastAsia" w:hAnsi="Arial" w:cs="Arial"/>
          <w:b/>
          <w:sz w:val="24"/>
          <w:szCs w:val="24"/>
          <w:lang w:eastAsia="zh-CN"/>
        </w:rPr>
        <w:t xml:space="preserve">                           </w:t>
      </w:r>
      <w:r w:rsidR="00AD41A4">
        <w:rPr>
          <w:rFonts w:ascii="Arial" w:eastAsiaTheme="minorEastAsia" w:hAnsi="Arial" w:cs="Arial"/>
          <w:b/>
          <w:sz w:val="24"/>
          <w:szCs w:val="24"/>
          <w:lang w:eastAsia="zh-CN"/>
        </w:rPr>
        <w:t xml:space="preserve">        </w:t>
      </w:r>
      <w:r w:rsidR="00BD648C">
        <w:rPr>
          <w:rFonts w:ascii="Arial" w:eastAsiaTheme="minorEastAsia" w:hAnsi="Arial" w:cs="Arial"/>
          <w:b/>
          <w:sz w:val="24"/>
          <w:szCs w:val="24"/>
          <w:lang w:eastAsia="zh-CN"/>
        </w:rPr>
        <w:t xml:space="preserve">      </w:t>
      </w:r>
      <w:r w:rsidR="00AD41A4">
        <w:rPr>
          <w:rFonts w:ascii="Arial" w:eastAsiaTheme="minorEastAsia" w:hAnsi="Arial" w:cs="Arial"/>
          <w:b/>
          <w:sz w:val="24"/>
          <w:szCs w:val="24"/>
          <w:lang w:eastAsia="zh-CN"/>
        </w:rPr>
        <w:t xml:space="preserve">                    </w:t>
      </w:r>
      <w:r w:rsidRPr="002822DD">
        <w:rPr>
          <w:rFonts w:ascii="Arial" w:eastAsiaTheme="minorEastAsia" w:hAnsi="Arial" w:cs="Arial"/>
          <w:b/>
          <w:sz w:val="24"/>
          <w:szCs w:val="24"/>
          <w:lang w:eastAsia="zh-CN"/>
        </w:rPr>
        <w:t xml:space="preserve"> </w:t>
      </w:r>
      <w:r w:rsidR="00D678D8" w:rsidRPr="00D678D8">
        <w:rPr>
          <w:rFonts w:ascii="Arial" w:eastAsiaTheme="minorEastAsia" w:hAnsi="Arial" w:cs="Arial"/>
          <w:b/>
          <w:sz w:val="24"/>
          <w:szCs w:val="24"/>
          <w:lang w:eastAsia="zh-CN"/>
        </w:rPr>
        <w:t>R4-2321349</w:t>
      </w:r>
    </w:p>
    <w:p w14:paraId="2637FD31" w14:textId="503DD12B" w:rsidR="001E0A28" w:rsidRPr="00BD648C" w:rsidRDefault="00BD648C" w:rsidP="00BD648C">
      <w:pPr>
        <w:tabs>
          <w:tab w:val="right" w:pos="10440"/>
          <w:tab w:val="right" w:pos="13323"/>
        </w:tabs>
        <w:spacing w:afterLines="100" w:after="240"/>
        <w:rPr>
          <w:rFonts w:ascii="Arial" w:hAnsi="Arial" w:cs="Arial"/>
          <w:b/>
          <w:sz w:val="24"/>
          <w:szCs w:val="24"/>
          <w:lang w:val="en-US" w:eastAsia="zh-CN"/>
        </w:rPr>
      </w:pPr>
      <w:r>
        <w:rPr>
          <w:rFonts w:ascii="Arial" w:eastAsiaTheme="minorEastAsia" w:hAnsi="Arial" w:cs="Arial"/>
          <w:b/>
          <w:sz w:val="24"/>
          <w:szCs w:val="24"/>
          <w:lang w:eastAsia="zh-CN"/>
        </w:rPr>
        <w:t>Chicago, USA,</w:t>
      </w:r>
      <w:r>
        <w:rPr>
          <w:rFonts w:ascii="Arial" w:hAnsi="Arial"/>
          <w:b/>
          <w:sz w:val="24"/>
          <w:szCs w:val="24"/>
          <w:lang w:eastAsia="zh-CN"/>
        </w:rPr>
        <w:t xml:space="preserve"> </w:t>
      </w:r>
      <w:r>
        <w:rPr>
          <w:rFonts w:ascii="Arial" w:eastAsiaTheme="minorEastAsia" w:hAnsi="Arial" w:cs="Arial"/>
          <w:b/>
          <w:sz w:val="24"/>
          <w:szCs w:val="24"/>
          <w:lang w:eastAsia="zh-CN"/>
        </w:rPr>
        <w:t>13 Nov. – 17 Nov. 2023</w:t>
      </w:r>
    </w:p>
    <w:p w14:paraId="3B0683A0" w14:textId="625E3550" w:rsidR="00BD648C" w:rsidRPr="00AB3D40" w:rsidRDefault="00BD648C" w:rsidP="00BD648C">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9B595F" w:rsidRPr="009B595F">
        <w:rPr>
          <w:rFonts w:ascii="Arial" w:hAnsi="Arial" w:cs="Arial"/>
          <w:sz w:val="22"/>
          <w:lang w:eastAsia="zh-CN"/>
        </w:rPr>
        <w:t>WF on NR_HST_FR2_enh_part2</w:t>
      </w:r>
    </w:p>
    <w:p w14:paraId="03F45444" w14:textId="0E4728C7" w:rsidR="00BD648C" w:rsidRPr="00DE53FC" w:rsidRDefault="00BD648C" w:rsidP="00BD648C">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Pr="00F956B1">
        <w:rPr>
          <w:rFonts w:ascii="Arial" w:hAnsi="Arial" w:cs="Arial"/>
          <w:sz w:val="22"/>
          <w:lang w:eastAsia="zh-CN"/>
        </w:rPr>
        <w:t>8.12.</w:t>
      </w:r>
      <w:r w:rsidR="009E726B">
        <w:rPr>
          <w:rFonts w:ascii="Arial" w:hAnsi="Arial" w:cs="Arial"/>
          <w:sz w:val="22"/>
          <w:lang w:eastAsia="zh-CN"/>
        </w:rPr>
        <w:t>2</w:t>
      </w:r>
    </w:p>
    <w:p w14:paraId="4F515E96" w14:textId="77777777" w:rsidR="00BD648C" w:rsidRPr="00AB3D40" w:rsidRDefault="00BD648C" w:rsidP="00BD648C">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Pr="001726E5">
        <w:rPr>
          <w:rFonts w:ascii="Arial" w:hAnsi="Arial" w:cs="Arial"/>
          <w:color w:val="000000"/>
          <w:sz w:val="22"/>
          <w:lang w:eastAsia="zh-CN"/>
        </w:rPr>
        <w:t>Samsung</w:t>
      </w:r>
    </w:p>
    <w:p w14:paraId="7FA68EEF" w14:textId="77777777" w:rsidR="00BD648C" w:rsidRPr="00AB3D40" w:rsidRDefault="00BD648C" w:rsidP="00BD648C">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532BD80A" w14:textId="2E2AB9F4" w:rsidR="009C5A99" w:rsidRDefault="00AD27C5" w:rsidP="009C5A99">
      <w:pPr>
        <w:jc w:val="both"/>
        <w:rPr>
          <w:lang w:eastAsia="zh-CN"/>
        </w:rPr>
      </w:pPr>
      <w:r w:rsidRPr="00786F6C">
        <w:rPr>
          <w:lang w:val="en-US" w:eastAsia="zh-CN"/>
        </w:rPr>
        <w:t>For</w:t>
      </w:r>
      <w:r>
        <w:rPr>
          <w:lang w:eastAsia="zh-CN"/>
        </w:rPr>
        <w:t xml:space="preserve"> Rel-18 </w:t>
      </w:r>
      <w:r w:rsidR="00531205">
        <w:rPr>
          <w:lang w:eastAsia="zh-CN"/>
        </w:rPr>
        <w:t>work item on e</w:t>
      </w:r>
      <w:r w:rsidR="00531205" w:rsidRPr="00531205">
        <w:rPr>
          <w:lang w:eastAsia="zh-CN"/>
        </w:rPr>
        <w:t>nhanced NR support for high speed train scenario in frequency range 2</w:t>
      </w:r>
      <w:r>
        <w:rPr>
          <w:lang w:eastAsia="zh-CN"/>
        </w:rPr>
        <w:t xml:space="preserve">, there are </w:t>
      </w:r>
      <w:r w:rsidR="00531205">
        <w:rPr>
          <w:lang w:eastAsia="zh-CN"/>
        </w:rPr>
        <w:t>two</w:t>
      </w:r>
      <w:r>
        <w:rPr>
          <w:lang w:eastAsia="zh-CN"/>
        </w:rPr>
        <w:t xml:space="preserve"> threads</w:t>
      </w:r>
      <w:r w:rsidR="00531205">
        <w:rPr>
          <w:lang w:eastAsia="zh-CN"/>
        </w:rPr>
        <w:t xml:space="preserve"> </w:t>
      </w:r>
      <w:r>
        <w:rPr>
          <w:lang w:eastAsia="zh-CN"/>
        </w:rPr>
        <w:t xml:space="preserve"> [</w:t>
      </w:r>
      <w:r w:rsidR="00531205">
        <w:rPr>
          <w:lang w:eastAsia="zh-CN"/>
        </w:rPr>
        <w:t>21</w:t>
      </w:r>
      <w:r w:rsidR="000B77BA">
        <w:rPr>
          <w:lang w:eastAsia="zh-CN"/>
        </w:rPr>
        <w:t>4</w:t>
      </w:r>
      <w:r>
        <w:rPr>
          <w:lang w:eastAsia="zh-CN"/>
        </w:rPr>
        <w:t>]</w:t>
      </w:r>
      <w:r w:rsidR="00531205">
        <w:rPr>
          <w:lang w:eastAsia="zh-CN"/>
        </w:rPr>
        <w:t xml:space="preserve"> </w:t>
      </w:r>
      <w:r w:rsidR="00786F6C">
        <w:rPr>
          <w:lang w:eastAsia="zh-CN"/>
        </w:rPr>
        <w:t>and [</w:t>
      </w:r>
      <w:r w:rsidR="00531205">
        <w:rPr>
          <w:lang w:eastAsia="zh-CN"/>
        </w:rPr>
        <w:t>21</w:t>
      </w:r>
      <w:r w:rsidR="000B77BA">
        <w:rPr>
          <w:lang w:eastAsia="zh-CN"/>
        </w:rPr>
        <w:t>5</w:t>
      </w:r>
      <w:r w:rsidR="00786F6C">
        <w:rPr>
          <w:lang w:eastAsia="zh-CN"/>
        </w:rPr>
        <w:t>]</w:t>
      </w:r>
      <w:r>
        <w:rPr>
          <w:lang w:eastAsia="zh-CN"/>
        </w:rPr>
        <w:t xml:space="preserve"> organized for </w:t>
      </w:r>
      <w:r w:rsidR="00531205">
        <w:rPr>
          <w:lang w:eastAsia="zh-CN"/>
        </w:rPr>
        <w:t>RRM</w:t>
      </w:r>
      <w:r>
        <w:rPr>
          <w:lang w:eastAsia="zh-CN"/>
        </w:rPr>
        <w:t xml:space="preserve"> discussion on RAN4#10</w:t>
      </w:r>
      <w:r w:rsidR="0021461C">
        <w:rPr>
          <w:lang w:eastAsia="zh-CN"/>
        </w:rPr>
        <w:t>8</w:t>
      </w:r>
      <w:r w:rsidR="00D6790F">
        <w:rPr>
          <w:lang w:eastAsia="zh-CN"/>
        </w:rPr>
        <w:t>-bis</w:t>
      </w:r>
      <w:r>
        <w:rPr>
          <w:lang w:eastAsia="zh-CN"/>
        </w:rPr>
        <w:t xml:space="preserve">, and </w:t>
      </w:r>
      <w:r w:rsidR="002822DD">
        <w:rPr>
          <w:lang w:eastAsia="zh-CN"/>
        </w:rPr>
        <w:t>this document is used to capture the WF on topics in thread [2</w:t>
      </w:r>
      <w:r w:rsidR="00D6790F">
        <w:rPr>
          <w:lang w:eastAsia="zh-CN"/>
        </w:rPr>
        <w:t>1</w:t>
      </w:r>
      <w:r w:rsidR="000B77BA">
        <w:rPr>
          <w:lang w:eastAsia="zh-CN"/>
        </w:rPr>
        <w:t>5</w:t>
      </w:r>
      <w:r w:rsidR="002822DD">
        <w:rPr>
          <w:lang w:eastAsia="zh-CN"/>
        </w:rPr>
        <w:t>]</w:t>
      </w:r>
      <w:r>
        <w:rPr>
          <w:lang w:eastAsia="zh-CN"/>
        </w:rPr>
        <w:t xml:space="preserve">. </w:t>
      </w:r>
    </w:p>
    <w:p w14:paraId="27611756" w14:textId="130F62F3" w:rsidR="00322D5D" w:rsidRDefault="00322D5D" w:rsidP="008765A0">
      <w:pPr>
        <w:pStyle w:val="1"/>
        <w:rPr>
          <w:lang w:val="en-US" w:eastAsia="ja-JP"/>
        </w:rPr>
      </w:pPr>
      <w:r w:rsidRPr="008807E1">
        <w:rPr>
          <w:lang w:val="en-US" w:eastAsia="ja-JP"/>
        </w:rPr>
        <w:t>Topic #</w:t>
      </w:r>
      <w:r w:rsidR="00531205" w:rsidRPr="008807E1">
        <w:rPr>
          <w:lang w:val="en-US" w:eastAsia="ja-JP"/>
        </w:rPr>
        <w:t>1</w:t>
      </w:r>
      <w:r w:rsidRPr="008807E1">
        <w:rPr>
          <w:lang w:val="en-US" w:eastAsia="ja-JP"/>
        </w:rPr>
        <w:t xml:space="preserve">: </w:t>
      </w:r>
      <w:r w:rsidR="008765A0" w:rsidRPr="008765A0">
        <w:rPr>
          <w:lang w:val="en-US" w:eastAsia="ja-JP"/>
        </w:rPr>
        <w:t>RRM Performance Requirements for Rel-18 FR2 HST</w:t>
      </w:r>
    </w:p>
    <w:p w14:paraId="52807200" w14:textId="708DBD7F" w:rsidR="00AC7CE1" w:rsidRDefault="005D15C2" w:rsidP="005D15C2">
      <w:pPr>
        <w:pStyle w:val="2"/>
        <w:rPr>
          <w:lang w:val="en-US"/>
        </w:rPr>
      </w:pPr>
      <w:r w:rsidRPr="005D15C2">
        <w:rPr>
          <w:lang w:val="en-US"/>
        </w:rPr>
        <w:t>Sub-topic 1-1: Scope of RRM Performance Requirements for simultaneous multi-panel operation</w:t>
      </w:r>
    </w:p>
    <w:p w14:paraId="08ABE8D4" w14:textId="683B3235" w:rsidR="00770C74" w:rsidRPr="00770C74" w:rsidRDefault="005D15C2" w:rsidP="005D15C2">
      <w:pPr>
        <w:rPr>
          <w:rFonts w:eastAsia="Malgun Gothic"/>
          <w:b/>
          <w:u w:val="single"/>
          <w:lang w:eastAsia="ko-KR"/>
        </w:rPr>
      </w:pPr>
      <w:r w:rsidRPr="005D15C2">
        <w:rPr>
          <w:b/>
          <w:u w:val="single"/>
          <w:lang w:eastAsia="ko-KR"/>
        </w:rPr>
        <w:t>Issue 1-1-1: Necessity of Test Cases for SSB based RLM/BFD</w:t>
      </w:r>
    </w:p>
    <w:p w14:paraId="179AF9E0" w14:textId="77777777" w:rsidR="00F867E2" w:rsidRPr="00AC7CE1" w:rsidRDefault="00F867E2" w:rsidP="00F867E2">
      <w:pPr>
        <w:pStyle w:val="aff8"/>
        <w:numPr>
          <w:ilvl w:val="0"/>
          <w:numId w:val="7"/>
        </w:numPr>
        <w:spacing w:after="120" w:line="252" w:lineRule="auto"/>
        <w:ind w:left="644" w:firstLineChars="0"/>
        <w:textAlignment w:val="auto"/>
        <w:rPr>
          <w:bCs/>
          <w:lang w:val="en-AU"/>
        </w:rPr>
      </w:pPr>
      <w:r>
        <w:rPr>
          <w:bCs/>
          <w:lang w:val="en-AU"/>
        </w:rPr>
        <w:t>Agreement</w:t>
      </w:r>
      <w:r w:rsidRPr="00AC7CE1">
        <w:rPr>
          <w:bCs/>
          <w:lang w:val="en-AU"/>
        </w:rPr>
        <w:t xml:space="preserve">: </w:t>
      </w:r>
    </w:p>
    <w:p w14:paraId="696D8FB2" w14:textId="77777777" w:rsidR="00F867E2" w:rsidRPr="00B30B7B" w:rsidRDefault="00F867E2" w:rsidP="00F867E2">
      <w:pPr>
        <w:pStyle w:val="aff8"/>
        <w:numPr>
          <w:ilvl w:val="1"/>
          <w:numId w:val="7"/>
        </w:numPr>
        <w:overflowPunct/>
        <w:autoSpaceDE/>
        <w:autoSpaceDN/>
        <w:adjustRightInd/>
        <w:spacing w:after="120"/>
        <w:ind w:firstLineChars="0"/>
        <w:textAlignment w:val="auto"/>
        <w:rPr>
          <w:rFonts w:asciiTheme="majorBidi" w:hAnsiTheme="majorBidi" w:cstheme="majorBidi"/>
        </w:rPr>
      </w:pPr>
      <w:r>
        <w:rPr>
          <w:rFonts w:eastAsia="宋体"/>
          <w:szCs w:val="24"/>
          <w:lang w:eastAsia="zh-CN"/>
        </w:rPr>
        <w:t>TC for SSB based RLM/BFD</w:t>
      </w:r>
    </w:p>
    <w:p w14:paraId="6254F22C" w14:textId="6D1264F8" w:rsidR="00770C74" w:rsidRPr="00774B69" w:rsidRDefault="00F867E2" w:rsidP="00210A4A">
      <w:pPr>
        <w:pStyle w:val="aff8"/>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No new case needed</w:t>
      </w:r>
    </w:p>
    <w:p w14:paraId="7CAAA10F" w14:textId="77777777" w:rsidR="00210A4A" w:rsidRPr="00210A4A" w:rsidRDefault="00210A4A" w:rsidP="00210A4A">
      <w:pPr>
        <w:rPr>
          <w:b/>
          <w:u w:val="single"/>
          <w:lang w:eastAsia="ko-KR"/>
        </w:rPr>
      </w:pPr>
      <w:r w:rsidRPr="00210A4A">
        <w:rPr>
          <w:b/>
          <w:u w:val="single"/>
          <w:lang w:eastAsia="ko-KR"/>
        </w:rPr>
        <w:t>Issue 1-1-2: Necessity of Test Cases for SSB based L1-RSRP</w:t>
      </w:r>
    </w:p>
    <w:p w14:paraId="14F7A5D3" w14:textId="77777777" w:rsidR="00210A4A" w:rsidRPr="00C9064A" w:rsidRDefault="00210A4A" w:rsidP="00210A4A">
      <w:pPr>
        <w:pStyle w:val="aff8"/>
        <w:numPr>
          <w:ilvl w:val="0"/>
          <w:numId w:val="7"/>
        </w:numPr>
        <w:spacing w:after="120" w:line="252" w:lineRule="auto"/>
        <w:ind w:left="644" w:firstLineChars="0"/>
        <w:textAlignment w:val="auto"/>
        <w:rPr>
          <w:bCs/>
          <w:lang w:val="en-AU"/>
        </w:rPr>
      </w:pPr>
      <w:r>
        <w:rPr>
          <w:bCs/>
          <w:lang w:val="en-AU"/>
        </w:rPr>
        <w:t>Way F</w:t>
      </w:r>
      <w:r w:rsidRPr="00C9064A">
        <w:rPr>
          <w:bCs/>
          <w:lang w:val="en-AU"/>
        </w:rPr>
        <w:t xml:space="preserve">orward: </w:t>
      </w:r>
    </w:p>
    <w:p w14:paraId="594A6346" w14:textId="77777777" w:rsidR="00210A4A" w:rsidRPr="00B30B7B" w:rsidRDefault="00210A4A" w:rsidP="00210A4A">
      <w:pPr>
        <w:pStyle w:val="aff8"/>
        <w:numPr>
          <w:ilvl w:val="1"/>
          <w:numId w:val="7"/>
        </w:numPr>
        <w:overflowPunct/>
        <w:autoSpaceDE/>
        <w:autoSpaceDN/>
        <w:adjustRightInd/>
        <w:spacing w:after="120"/>
        <w:ind w:firstLineChars="0"/>
        <w:textAlignment w:val="auto"/>
        <w:rPr>
          <w:rFonts w:asciiTheme="majorBidi" w:hAnsiTheme="majorBidi" w:cstheme="majorBidi"/>
        </w:rPr>
      </w:pPr>
      <w:r>
        <w:rPr>
          <w:rFonts w:eastAsia="宋体"/>
          <w:szCs w:val="24"/>
          <w:lang w:eastAsia="zh-CN"/>
        </w:rPr>
        <w:t>TC for SSB based L1-RSRP</w:t>
      </w:r>
    </w:p>
    <w:p w14:paraId="15CF62CD" w14:textId="52302BE2" w:rsidR="00210A4A" w:rsidRPr="00A87A24" w:rsidRDefault="001E4E37" w:rsidP="00210A4A">
      <w:pPr>
        <w:pStyle w:val="aff8"/>
        <w:numPr>
          <w:ilvl w:val="2"/>
          <w:numId w:val="7"/>
        </w:numPr>
        <w:overflowPunct/>
        <w:autoSpaceDE/>
        <w:autoSpaceDN/>
        <w:adjustRightInd/>
        <w:spacing w:after="120"/>
        <w:ind w:firstLineChars="0"/>
        <w:textAlignment w:val="auto"/>
        <w:rPr>
          <w:rFonts w:asciiTheme="majorBidi" w:hAnsiTheme="majorBidi" w:cstheme="majorBidi"/>
        </w:rPr>
      </w:pPr>
      <w:r>
        <w:rPr>
          <w:rFonts w:eastAsia="宋体"/>
          <w:szCs w:val="24"/>
          <w:lang w:eastAsia="zh-CN"/>
        </w:rPr>
        <w:t>RAN4 to d</w:t>
      </w:r>
      <w:r w:rsidR="00210A4A">
        <w:rPr>
          <w:rFonts w:eastAsia="宋体"/>
          <w:szCs w:val="24"/>
          <w:lang w:eastAsia="zh-CN"/>
        </w:rPr>
        <w:t xml:space="preserve">efine new test case for </w:t>
      </w:r>
      <w:r w:rsidR="00210A4A" w:rsidRPr="00920E85">
        <w:rPr>
          <w:rFonts w:eastAsia="宋体"/>
          <w:szCs w:val="24"/>
          <w:lang w:eastAsia="zh-CN"/>
        </w:rPr>
        <w:t>A.7.6.3.X</w:t>
      </w:r>
      <w:r w:rsidR="00210A4A">
        <w:rPr>
          <w:rFonts w:eastAsia="宋体"/>
          <w:szCs w:val="24"/>
          <w:lang w:eastAsia="zh-CN"/>
        </w:rPr>
        <w:t xml:space="preserve"> </w:t>
      </w:r>
      <w:r w:rsidR="00210A4A" w:rsidRPr="00A87A24">
        <w:rPr>
          <w:rFonts w:eastAsia="宋体"/>
          <w:szCs w:val="24"/>
          <w:lang w:eastAsia="zh-CN"/>
        </w:rPr>
        <w:t>SSB based L1-RSRP measurement when DRX is used</w:t>
      </w:r>
      <w:r w:rsidR="00210A4A" w:rsidRPr="00E05A5F">
        <w:rPr>
          <w:rFonts w:eastAsia="宋体"/>
          <w:szCs w:val="24"/>
          <w:lang w:eastAsia="zh-CN"/>
        </w:rPr>
        <w:t xml:space="preserve"> for </w:t>
      </w:r>
      <w:r w:rsidR="00210A4A">
        <w:rPr>
          <w:rFonts w:eastAsia="宋体"/>
          <w:szCs w:val="24"/>
          <w:lang w:eastAsia="zh-CN"/>
        </w:rPr>
        <w:t xml:space="preserve">FR2-1 </w:t>
      </w:r>
      <w:r w:rsidR="00210A4A" w:rsidRPr="00E05A5F">
        <w:rPr>
          <w:rFonts w:eastAsia="宋体"/>
          <w:szCs w:val="24"/>
          <w:lang w:eastAsia="zh-CN"/>
        </w:rPr>
        <w:t>PC6 UE</w:t>
      </w:r>
      <w:r w:rsidR="00210A4A">
        <w:rPr>
          <w:rFonts w:eastAsia="宋体"/>
          <w:szCs w:val="24"/>
          <w:lang w:eastAsia="zh-CN"/>
        </w:rPr>
        <w:t>s</w:t>
      </w:r>
      <w:r w:rsidR="00210A4A" w:rsidRPr="00E05A5F">
        <w:rPr>
          <w:rFonts w:eastAsia="宋体"/>
          <w:szCs w:val="24"/>
          <w:lang w:eastAsia="zh-CN"/>
        </w:rPr>
        <w:t xml:space="preserve"> </w:t>
      </w:r>
      <w:r w:rsidR="00210A4A">
        <w:rPr>
          <w:rFonts w:eastAsia="宋体"/>
          <w:szCs w:val="24"/>
          <w:lang w:eastAsia="zh-CN"/>
        </w:rPr>
        <w:t>s</w:t>
      </w:r>
      <w:r w:rsidR="00210A4A" w:rsidRPr="00A87A24">
        <w:rPr>
          <w:rFonts w:eastAsia="宋体"/>
          <w:szCs w:val="24"/>
          <w:lang w:eastAsia="zh-CN"/>
        </w:rPr>
        <w:t>upporting SimultaneousReceptionFR2HST-r18</w:t>
      </w:r>
    </w:p>
    <w:p w14:paraId="500E1B4D" w14:textId="77777777" w:rsidR="00210A4A" w:rsidRDefault="00210A4A" w:rsidP="00210A4A">
      <w:pPr>
        <w:pStyle w:val="aff8"/>
        <w:numPr>
          <w:ilvl w:val="3"/>
          <w:numId w:val="7"/>
        </w:numPr>
        <w:overflowPunct/>
        <w:autoSpaceDE/>
        <w:autoSpaceDN/>
        <w:adjustRightInd/>
        <w:spacing w:after="120"/>
        <w:ind w:firstLineChars="0"/>
        <w:textAlignment w:val="auto"/>
        <w:rPr>
          <w:rFonts w:asciiTheme="majorBidi" w:hAnsiTheme="majorBidi" w:cstheme="majorBidi"/>
        </w:rPr>
      </w:pPr>
      <w:r>
        <w:rPr>
          <w:rFonts w:asciiTheme="majorBidi" w:hAnsiTheme="majorBidi" w:cstheme="majorBidi"/>
        </w:rPr>
        <w:t xml:space="preserve">Configure </w:t>
      </w:r>
      <w:r w:rsidRPr="0094131D">
        <w:rPr>
          <w:rFonts w:asciiTheme="majorBidi" w:hAnsiTheme="majorBidi" w:cstheme="majorBidi"/>
          <w:i/>
        </w:rPr>
        <w:t>highSpeedMeasFlagFR2-r17</w:t>
      </w:r>
      <w:r w:rsidRPr="00A87A24">
        <w:rPr>
          <w:rFonts w:asciiTheme="majorBidi" w:hAnsiTheme="majorBidi" w:cstheme="majorBidi"/>
        </w:rPr>
        <w:t xml:space="preserve"> to set2</w:t>
      </w:r>
      <w:r>
        <w:rPr>
          <w:rFonts w:asciiTheme="majorBidi" w:hAnsiTheme="majorBidi" w:cstheme="majorBidi"/>
        </w:rPr>
        <w:t xml:space="preserve"> for this TC</w:t>
      </w:r>
    </w:p>
    <w:p w14:paraId="483A4817" w14:textId="77777777" w:rsidR="00210A4A" w:rsidRPr="0094131D" w:rsidRDefault="00210A4A" w:rsidP="00210A4A">
      <w:pPr>
        <w:pStyle w:val="aff8"/>
        <w:numPr>
          <w:ilvl w:val="3"/>
          <w:numId w:val="7"/>
        </w:numPr>
        <w:overflowPunct/>
        <w:autoSpaceDE/>
        <w:autoSpaceDN/>
        <w:adjustRightInd/>
        <w:spacing w:after="120"/>
        <w:ind w:firstLineChars="0"/>
        <w:textAlignment w:val="auto"/>
        <w:rPr>
          <w:rFonts w:asciiTheme="majorBidi" w:hAnsiTheme="majorBidi" w:cstheme="majorBidi"/>
        </w:rPr>
      </w:pPr>
      <w:r>
        <w:rPr>
          <w:rFonts w:asciiTheme="majorBidi" w:hAnsiTheme="majorBidi" w:cstheme="majorBidi"/>
        </w:rPr>
        <w:t xml:space="preserve">FFS, </w:t>
      </w:r>
      <w:r>
        <w:rPr>
          <w:rFonts w:eastAsia="宋体"/>
          <w:szCs w:val="24"/>
          <w:lang w:eastAsia="zh-CN"/>
        </w:rPr>
        <w:t>c</w:t>
      </w:r>
      <w:r w:rsidRPr="00C653BE">
        <w:rPr>
          <w:rFonts w:eastAsia="宋体"/>
          <w:szCs w:val="24"/>
          <w:lang w:eastAsia="zh-CN"/>
        </w:rPr>
        <w:t>onfigure M = 3</w:t>
      </w:r>
      <w:r>
        <w:rPr>
          <w:rFonts w:eastAsia="宋体"/>
          <w:szCs w:val="24"/>
          <w:lang w:eastAsia="zh-CN"/>
        </w:rPr>
        <w:t xml:space="preserve"> (</w:t>
      </w:r>
      <w:r w:rsidRPr="00C653BE">
        <w:rPr>
          <w:rFonts w:eastAsia="宋体"/>
          <w:szCs w:val="24"/>
          <w:lang w:eastAsia="zh-CN"/>
        </w:rPr>
        <w:t xml:space="preserve">i.e., not to configure higher layer parameter </w:t>
      </w:r>
      <w:r w:rsidRPr="000B3C69">
        <w:rPr>
          <w:rFonts w:eastAsia="宋体"/>
          <w:i/>
          <w:szCs w:val="24"/>
          <w:lang w:eastAsia="zh-CN"/>
        </w:rPr>
        <w:t>timeRestrictionForChannelMeasurements</w:t>
      </w:r>
      <w:r>
        <w:rPr>
          <w:rFonts w:eastAsia="宋体"/>
          <w:szCs w:val="24"/>
          <w:lang w:eastAsia="zh-CN"/>
        </w:rPr>
        <w:t>) for this TC</w:t>
      </w:r>
    </w:p>
    <w:p w14:paraId="7EEC8281" w14:textId="77777777" w:rsidR="00210A4A" w:rsidRDefault="00210A4A" w:rsidP="00210A4A">
      <w:pPr>
        <w:pStyle w:val="aff8"/>
        <w:numPr>
          <w:ilvl w:val="3"/>
          <w:numId w:val="7"/>
        </w:numPr>
        <w:overflowPunct/>
        <w:autoSpaceDE/>
        <w:autoSpaceDN/>
        <w:adjustRightInd/>
        <w:spacing w:after="120"/>
        <w:ind w:firstLineChars="0"/>
        <w:textAlignment w:val="auto"/>
        <w:rPr>
          <w:rFonts w:asciiTheme="majorBidi" w:hAnsiTheme="majorBidi" w:cstheme="majorBidi"/>
        </w:rPr>
      </w:pPr>
      <w:r>
        <w:rPr>
          <w:rFonts w:asciiTheme="majorBidi" w:hAnsiTheme="majorBidi" w:cstheme="majorBidi"/>
        </w:rPr>
        <w:t>FFS, c</w:t>
      </w:r>
      <w:r w:rsidRPr="001046B0">
        <w:rPr>
          <w:rFonts w:asciiTheme="majorBidi" w:hAnsiTheme="majorBidi" w:cstheme="majorBidi"/>
        </w:rPr>
        <w:t>onfiguration</w:t>
      </w:r>
      <w:r w:rsidRPr="0094131D">
        <w:rPr>
          <w:rFonts w:asciiTheme="majorBidi" w:hAnsiTheme="majorBidi" w:cstheme="majorBidi"/>
        </w:rPr>
        <w:t xml:space="preserve"> set2 with </w:t>
      </w:r>
      <w:r>
        <w:rPr>
          <w:rFonts w:asciiTheme="majorBidi" w:hAnsiTheme="majorBidi" w:cstheme="majorBidi"/>
        </w:rPr>
        <w:t xml:space="preserve">1AOA and </w:t>
      </w:r>
      <w:r w:rsidRPr="0094131D">
        <w:rPr>
          <w:rFonts w:asciiTheme="majorBidi" w:hAnsiTheme="majorBidi" w:cstheme="majorBidi"/>
        </w:rPr>
        <w:t>2AOA setup</w:t>
      </w:r>
      <w:r>
        <w:rPr>
          <w:rFonts w:asciiTheme="majorBidi" w:hAnsiTheme="majorBidi" w:cstheme="majorBidi"/>
        </w:rPr>
        <w:t>s</w:t>
      </w:r>
      <w:r w:rsidRPr="0094131D">
        <w:rPr>
          <w:rFonts w:asciiTheme="majorBidi" w:hAnsiTheme="majorBidi" w:cstheme="majorBidi"/>
        </w:rPr>
        <w:t xml:space="preserve"> is applied for this </w:t>
      </w:r>
      <w:r>
        <w:rPr>
          <w:rFonts w:asciiTheme="majorBidi" w:hAnsiTheme="majorBidi" w:cstheme="majorBidi"/>
        </w:rPr>
        <w:t>TC</w:t>
      </w:r>
    </w:p>
    <w:p w14:paraId="52577B22" w14:textId="77777777" w:rsidR="00210A4A" w:rsidRPr="00B30B7B" w:rsidRDefault="00210A4A" w:rsidP="00210A4A">
      <w:pPr>
        <w:pStyle w:val="aff8"/>
        <w:numPr>
          <w:ilvl w:val="4"/>
          <w:numId w:val="7"/>
        </w:numPr>
        <w:overflowPunct/>
        <w:autoSpaceDE/>
        <w:autoSpaceDN/>
        <w:adjustRightInd/>
        <w:spacing w:after="120"/>
        <w:ind w:firstLineChars="0"/>
        <w:textAlignment w:val="auto"/>
        <w:rPr>
          <w:rFonts w:asciiTheme="majorBidi" w:hAnsiTheme="majorBidi" w:cstheme="majorBidi"/>
        </w:rPr>
      </w:pPr>
      <w:r w:rsidRPr="00257A0A">
        <w:rPr>
          <w:rFonts w:asciiTheme="majorBidi" w:hAnsiTheme="majorBidi" w:cstheme="majorBidi" w:hint="eastAsia"/>
        </w:rPr>
        <w:t>The conclusion from Rel-18 Multi-RX WI could be considered</w:t>
      </w:r>
    </w:p>
    <w:p w14:paraId="034FA93A" w14:textId="5B3D6CAC" w:rsidR="009B208B" w:rsidRDefault="009B208B" w:rsidP="009B208B">
      <w:pPr>
        <w:pStyle w:val="2"/>
        <w:rPr>
          <w:lang w:val="en-US"/>
        </w:rPr>
      </w:pPr>
      <w:r w:rsidRPr="009B208B">
        <w:rPr>
          <w:lang w:val="en-US"/>
        </w:rPr>
        <w:t>Sub-topic 1-2</w:t>
      </w:r>
      <w:r w:rsidRPr="009B208B">
        <w:rPr>
          <w:rFonts w:hint="eastAsia"/>
          <w:lang w:val="en-US"/>
        </w:rPr>
        <w:t>:</w:t>
      </w:r>
      <w:r w:rsidRPr="009B208B">
        <w:rPr>
          <w:lang w:val="en-US"/>
        </w:rPr>
        <w:t xml:space="preserve"> Scope of RRM Performance Requirements for intra-band CA</w:t>
      </w:r>
    </w:p>
    <w:p w14:paraId="40FD4C0A" w14:textId="0FED1741" w:rsidR="00903A7D" w:rsidRPr="00903A7D" w:rsidRDefault="00903A7D" w:rsidP="00903A7D">
      <w:pPr>
        <w:rPr>
          <w:b/>
          <w:u w:val="single"/>
          <w:lang w:eastAsia="ko-KR"/>
        </w:rPr>
      </w:pPr>
      <w:r w:rsidRPr="00210A4A">
        <w:rPr>
          <w:b/>
          <w:u w:val="single"/>
          <w:lang w:eastAsia="ko-KR"/>
        </w:rPr>
        <w:t>Issue 1-</w:t>
      </w:r>
      <w:r>
        <w:rPr>
          <w:b/>
          <w:u w:val="single"/>
          <w:lang w:eastAsia="ko-KR"/>
        </w:rPr>
        <w:t>2</w:t>
      </w:r>
      <w:r w:rsidRPr="00210A4A">
        <w:rPr>
          <w:b/>
          <w:u w:val="single"/>
          <w:lang w:eastAsia="ko-KR"/>
        </w:rPr>
        <w:t>-</w:t>
      </w:r>
      <w:r>
        <w:rPr>
          <w:b/>
          <w:u w:val="single"/>
          <w:lang w:eastAsia="ko-KR"/>
        </w:rPr>
        <w:t>1</w:t>
      </w:r>
      <w:r w:rsidRPr="00210A4A">
        <w:rPr>
          <w:b/>
          <w:u w:val="single"/>
          <w:lang w:eastAsia="ko-KR"/>
        </w:rPr>
        <w:t xml:space="preserve">: </w:t>
      </w:r>
      <w:r w:rsidRPr="00903A7D">
        <w:rPr>
          <w:b/>
          <w:u w:val="single"/>
          <w:lang w:eastAsia="ko-KR"/>
        </w:rPr>
        <w:t xml:space="preserve">The principle of defining the event triggering test </w:t>
      </w:r>
      <w:r w:rsidR="00C678D3">
        <w:rPr>
          <w:b/>
          <w:u w:val="single"/>
          <w:lang w:eastAsia="ko-KR"/>
        </w:rPr>
        <w:t xml:space="preserve">case </w:t>
      </w:r>
      <w:r w:rsidRPr="00903A7D">
        <w:rPr>
          <w:b/>
          <w:u w:val="single"/>
          <w:lang w:eastAsia="ko-KR"/>
        </w:rPr>
        <w:t>on SCell</w:t>
      </w:r>
    </w:p>
    <w:p w14:paraId="2A56B751" w14:textId="77777777" w:rsidR="00903A7D" w:rsidRPr="00C9064A" w:rsidRDefault="00903A7D" w:rsidP="00903A7D">
      <w:pPr>
        <w:pStyle w:val="aff8"/>
        <w:numPr>
          <w:ilvl w:val="0"/>
          <w:numId w:val="7"/>
        </w:numPr>
        <w:spacing w:after="120" w:line="252" w:lineRule="auto"/>
        <w:ind w:left="644" w:firstLineChars="0"/>
        <w:textAlignment w:val="auto"/>
        <w:rPr>
          <w:bCs/>
          <w:lang w:val="en-AU"/>
        </w:rPr>
      </w:pPr>
      <w:r>
        <w:rPr>
          <w:bCs/>
          <w:lang w:val="en-AU"/>
        </w:rPr>
        <w:t>Way F</w:t>
      </w:r>
      <w:r w:rsidRPr="00C9064A">
        <w:rPr>
          <w:bCs/>
          <w:lang w:val="en-AU"/>
        </w:rPr>
        <w:t xml:space="preserve">orward: </w:t>
      </w:r>
    </w:p>
    <w:p w14:paraId="2E5EC6D8" w14:textId="788AB478" w:rsidR="00903A7D" w:rsidRDefault="00903A7D" w:rsidP="00C678D3">
      <w:pPr>
        <w:pStyle w:val="aff8"/>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D80242">
        <w:rPr>
          <w:rFonts w:eastAsia="宋体"/>
          <w:szCs w:val="24"/>
          <w:lang w:eastAsia="zh-CN"/>
        </w:rPr>
        <w:t xml:space="preserve">1: </w:t>
      </w:r>
    </w:p>
    <w:p w14:paraId="04FF068B" w14:textId="77777777" w:rsidR="00903A7D" w:rsidRDefault="00903A7D" w:rsidP="00C678D3">
      <w:pPr>
        <w:pStyle w:val="aff8"/>
        <w:numPr>
          <w:ilvl w:val="2"/>
          <w:numId w:val="7"/>
        </w:numPr>
        <w:overflowPunct/>
        <w:autoSpaceDE/>
        <w:autoSpaceDN/>
        <w:adjustRightInd/>
        <w:spacing w:after="120"/>
        <w:ind w:firstLineChars="0"/>
        <w:textAlignment w:val="auto"/>
        <w:rPr>
          <w:rFonts w:eastAsia="宋体"/>
          <w:szCs w:val="24"/>
          <w:lang w:eastAsia="zh-CN"/>
        </w:rPr>
      </w:pPr>
      <w:r w:rsidRPr="001A16FA">
        <w:rPr>
          <w:rFonts w:eastAsia="宋体"/>
          <w:szCs w:val="24"/>
          <w:lang w:eastAsia="zh-CN"/>
        </w:rPr>
        <w:t xml:space="preserve">For PC 6 UE supporting </w:t>
      </w:r>
      <w:r w:rsidRPr="00C678D3">
        <w:rPr>
          <w:rFonts w:eastAsia="宋体"/>
          <w:szCs w:val="24"/>
          <w:lang w:eastAsia="zh-CN"/>
        </w:rPr>
        <w:t>measurementEnhancementCAInterFreqFR2-r18</w:t>
      </w:r>
      <w:r w:rsidRPr="001A16FA">
        <w:rPr>
          <w:rFonts w:eastAsia="宋体"/>
          <w:szCs w:val="24"/>
          <w:lang w:eastAsia="zh-CN"/>
        </w:rPr>
        <w:t>, the following test cases are to be verified:</w:t>
      </w:r>
    </w:p>
    <w:p w14:paraId="46AAAD35" w14:textId="77777777" w:rsidR="00903A7D" w:rsidRPr="00C678D3" w:rsidRDefault="00903A7D" w:rsidP="00C678D3">
      <w:pPr>
        <w:pStyle w:val="aff8"/>
        <w:numPr>
          <w:ilvl w:val="3"/>
          <w:numId w:val="7"/>
        </w:numPr>
        <w:overflowPunct/>
        <w:autoSpaceDE/>
        <w:autoSpaceDN/>
        <w:adjustRightInd/>
        <w:spacing w:after="120"/>
        <w:ind w:firstLineChars="0"/>
        <w:textAlignment w:val="auto"/>
        <w:rPr>
          <w:rFonts w:asciiTheme="majorBidi" w:hAnsiTheme="majorBidi" w:cstheme="majorBidi"/>
        </w:rPr>
      </w:pPr>
      <w:r w:rsidRPr="00C678D3">
        <w:rPr>
          <w:rFonts w:asciiTheme="majorBidi" w:hAnsiTheme="majorBidi" w:cstheme="majorBidi"/>
        </w:rPr>
        <w:t>Event triggered test on intra-band SCell where cell detection would not be considered and only enhanced measurement period is to be verified;</w:t>
      </w:r>
    </w:p>
    <w:p w14:paraId="1CC39243" w14:textId="59D300CD" w:rsidR="00903A7D" w:rsidRDefault="00903A7D" w:rsidP="00C678D3">
      <w:pPr>
        <w:pStyle w:val="aff8"/>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Option 2</w:t>
      </w:r>
      <w:r w:rsidRPr="00D80242">
        <w:rPr>
          <w:rFonts w:eastAsia="宋体"/>
          <w:szCs w:val="24"/>
          <w:lang w:eastAsia="zh-CN"/>
        </w:rPr>
        <w:t xml:space="preserve">: </w:t>
      </w:r>
    </w:p>
    <w:p w14:paraId="15CEDD2C" w14:textId="0ED29816" w:rsidR="00903A7D" w:rsidRDefault="00903A7D" w:rsidP="00C678D3">
      <w:pPr>
        <w:pStyle w:val="aff8"/>
        <w:numPr>
          <w:ilvl w:val="2"/>
          <w:numId w:val="7"/>
        </w:numPr>
        <w:overflowPunct/>
        <w:autoSpaceDE/>
        <w:autoSpaceDN/>
        <w:adjustRightInd/>
        <w:spacing w:after="120"/>
        <w:ind w:firstLineChars="0"/>
        <w:textAlignment w:val="auto"/>
        <w:rPr>
          <w:rFonts w:eastAsia="宋体"/>
          <w:szCs w:val="24"/>
          <w:lang w:eastAsia="zh-CN"/>
        </w:rPr>
      </w:pPr>
      <w:r w:rsidRPr="00993586">
        <w:rPr>
          <w:rFonts w:eastAsia="宋体"/>
          <w:szCs w:val="24"/>
          <w:lang w:eastAsia="zh-CN"/>
        </w:rPr>
        <w:t>No need to define test case for SCell enhanced measurement.</w:t>
      </w:r>
    </w:p>
    <w:p w14:paraId="40212EC7" w14:textId="6918A8E0" w:rsidR="00C50ED8" w:rsidRPr="00C50ED8" w:rsidRDefault="00C50ED8" w:rsidP="00C678D3">
      <w:pPr>
        <w:pStyle w:val="aff8"/>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Other options are not precluded</w:t>
      </w:r>
    </w:p>
    <w:p w14:paraId="6A83DF2F" w14:textId="77777777" w:rsidR="00355246" w:rsidRPr="00355246" w:rsidRDefault="00355246" w:rsidP="00355246">
      <w:pPr>
        <w:rPr>
          <w:b/>
          <w:u w:val="single"/>
          <w:lang w:eastAsia="ko-KR"/>
        </w:rPr>
      </w:pPr>
      <w:r w:rsidRPr="00355246">
        <w:rPr>
          <w:b/>
          <w:u w:val="single"/>
          <w:lang w:eastAsia="ko-KR"/>
        </w:rPr>
        <w:t>Issue 1-2-2: Necessity of Test Cases for intra-frequency measurement</w:t>
      </w:r>
    </w:p>
    <w:p w14:paraId="7915C69D" w14:textId="77777777" w:rsidR="0090434F" w:rsidRDefault="0090434F" w:rsidP="0090434F">
      <w:pPr>
        <w:pStyle w:val="aff8"/>
        <w:numPr>
          <w:ilvl w:val="0"/>
          <w:numId w:val="7"/>
        </w:numPr>
        <w:spacing w:after="120" w:line="252" w:lineRule="auto"/>
        <w:ind w:left="644" w:firstLineChars="0"/>
        <w:textAlignment w:val="auto"/>
        <w:rPr>
          <w:bCs/>
          <w:lang w:val="en-AU"/>
        </w:rPr>
      </w:pPr>
      <w:r>
        <w:rPr>
          <w:bCs/>
          <w:lang w:val="en-AU"/>
        </w:rPr>
        <w:t>Way F</w:t>
      </w:r>
      <w:r w:rsidRPr="00C9064A">
        <w:rPr>
          <w:bCs/>
          <w:lang w:val="en-AU"/>
        </w:rPr>
        <w:t xml:space="preserve">orward: </w:t>
      </w:r>
    </w:p>
    <w:p w14:paraId="537175FC" w14:textId="77777777" w:rsidR="0090434F" w:rsidRPr="00934EC7" w:rsidRDefault="0090434F" w:rsidP="0090434F">
      <w:pPr>
        <w:pStyle w:val="aff8"/>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D80242">
        <w:rPr>
          <w:rFonts w:eastAsia="宋体"/>
          <w:szCs w:val="24"/>
          <w:lang w:eastAsia="zh-CN"/>
        </w:rPr>
        <w:t xml:space="preserve">1: </w:t>
      </w:r>
    </w:p>
    <w:p w14:paraId="42C8359D" w14:textId="77777777" w:rsidR="0090434F" w:rsidRPr="00774696" w:rsidRDefault="0090434F" w:rsidP="0090434F">
      <w:pPr>
        <w:pStyle w:val="aff8"/>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TC for </w:t>
      </w:r>
      <w:r w:rsidRPr="00355246">
        <w:rPr>
          <w:rFonts w:eastAsia="宋体"/>
          <w:szCs w:val="24"/>
          <w:lang w:eastAsia="zh-CN"/>
        </w:rPr>
        <w:t>intra-frequency measurement</w:t>
      </w:r>
      <w:r>
        <w:rPr>
          <w:rFonts w:eastAsia="宋体"/>
          <w:szCs w:val="24"/>
          <w:lang w:eastAsia="zh-CN"/>
        </w:rPr>
        <w:t xml:space="preserve">s </w:t>
      </w:r>
      <w:r w:rsidRPr="00954783">
        <w:t>with/without measurement gaps</w:t>
      </w:r>
    </w:p>
    <w:p w14:paraId="15BDA58C" w14:textId="76006747" w:rsidR="0090434F" w:rsidRPr="00355246" w:rsidRDefault="0090434F" w:rsidP="0090434F">
      <w:pPr>
        <w:pStyle w:val="aff8"/>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RAN4 to define a n</w:t>
      </w:r>
      <w:r w:rsidRPr="00393BFF">
        <w:rPr>
          <w:rFonts w:eastAsia="宋体"/>
          <w:szCs w:val="24"/>
          <w:lang w:eastAsia="zh-CN"/>
        </w:rPr>
        <w:t>ew test case for</w:t>
      </w:r>
      <w:r w:rsidRPr="001C0E1B">
        <w:rPr>
          <w:snapToGrid w:val="0"/>
        </w:rPr>
        <w:t xml:space="preserve"> </w:t>
      </w:r>
      <w:r w:rsidRPr="00393BFF">
        <w:rPr>
          <w:rFonts w:eastAsia="宋体"/>
          <w:szCs w:val="24"/>
          <w:lang w:eastAsia="zh-CN"/>
        </w:rPr>
        <w:t>A.7.</w:t>
      </w:r>
      <w:r>
        <w:rPr>
          <w:rFonts w:eastAsia="宋体"/>
          <w:szCs w:val="24"/>
          <w:lang w:eastAsia="zh-CN"/>
        </w:rPr>
        <w:t>6</w:t>
      </w:r>
      <w:r w:rsidRPr="00393BFF">
        <w:rPr>
          <w:rFonts w:eastAsia="宋体"/>
          <w:szCs w:val="24"/>
          <w:lang w:eastAsia="zh-CN"/>
        </w:rPr>
        <w:t>.1.X</w:t>
      </w:r>
      <w:r w:rsidRPr="001C0E1B">
        <w:rPr>
          <w:snapToGrid w:val="0"/>
        </w:rPr>
        <w:t xml:space="preserve"> SA event triggered reporting</w:t>
      </w:r>
      <w:r w:rsidRPr="001C0E1B">
        <w:rPr>
          <w:snapToGrid w:val="0"/>
          <w:lang w:eastAsia="zh-CN"/>
        </w:rPr>
        <w:t xml:space="preserve"> test without gap under non-DRX</w:t>
      </w:r>
      <w:r>
        <w:rPr>
          <w:snapToGrid w:val="0"/>
          <w:lang w:eastAsia="zh-CN"/>
        </w:rPr>
        <w:t xml:space="preserve"> for UE</w:t>
      </w:r>
      <w:r w:rsidRPr="00650FAA">
        <w:t xml:space="preserve"> </w:t>
      </w:r>
      <w:r w:rsidRPr="00650FAA">
        <w:rPr>
          <w:snapToGrid w:val="0"/>
          <w:lang w:eastAsia="zh-CN"/>
        </w:rPr>
        <w:t>supporting [</w:t>
      </w:r>
      <w:r w:rsidRPr="00650FAA">
        <w:rPr>
          <w:i/>
          <w:snapToGrid w:val="0"/>
          <w:lang w:eastAsia="zh-CN"/>
        </w:rPr>
        <w:t>measurementEnhancementCAInterFreqFR2-r18</w:t>
      </w:r>
      <w:r w:rsidRPr="00650FAA">
        <w:rPr>
          <w:snapToGrid w:val="0"/>
          <w:lang w:eastAsia="zh-CN"/>
        </w:rPr>
        <w:t>]</w:t>
      </w:r>
    </w:p>
    <w:p w14:paraId="5A4CC68F" w14:textId="6D6C4193" w:rsidR="009B208B" w:rsidRPr="0090434F" w:rsidRDefault="0090434F" w:rsidP="0090434F">
      <w:pPr>
        <w:pStyle w:val="aff8"/>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r w:rsidRPr="00D80242">
        <w:rPr>
          <w:rFonts w:eastAsia="宋体"/>
          <w:szCs w:val="24"/>
          <w:lang w:eastAsia="zh-CN"/>
        </w:rPr>
        <w:t xml:space="preserve">: </w:t>
      </w:r>
      <w:r>
        <w:rPr>
          <w:rFonts w:eastAsia="宋体"/>
          <w:szCs w:val="24"/>
          <w:lang w:eastAsia="zh-CN"/>
        </w:rPr>
        <w:t>Other options are not precluded</w:t>
      </w:r>
    </w:p>
    <w:p w14:paraId="1BB82914" w14:textId="7EEA4F70" w:rsidR="00A01195" w:rsidRPr="00A01195" w:rsidRDefault="00A01195" w:rsidP="00A01195">
      <w:pPr>
        <w:rPr>
          <w:b/>
          <w:u w:val="single"/>
          <w:lang w:eastAsia="ko-KR"/>
        </w:rPr>
      </w:pPr>
      <w:r w:rsidRPr="00A01195">
        <w:rPr>
          <w:b/>
          <w:u w:val="single"/>
          <w:lang w:eastAsia="ko-KR"/>
        </w:rPr>
        <w:t>Issue 1-2-3: Necessity of Test Cases for Cell re-selection requirement: Inter-frequency measurement in Idle mode</w:t>
      </w:r>
    </w:p>
    <w:p w14:paraId="25544813" w14:textId="25E969DA" w:rsidR="00A01195" w:rsidRPr="00C9064A" w:rsidRDefault="00A01195" w:rsidP="00A01195">
      <w:pPr>
        <w:pStyle w:val="aff8"/>
        <w:numPr>
          <w:ilvl w:val="0"/>
          <w:numId w:val="7"/>
        </w:numPr>
        <w:spacing w:after="120" w:line="252" w:lineRule="auto"/>
        <w:ind w:left="644" w:firstLineChars="0"/>
        <w:textAlignment w:val="auto"/>
        <w:rPr>
          <w:bCs/>
          <w:lang w:val="en-AU"/>
        </w:rPr>
      </w:pPr>
      <w:r>
        <w:rPr>
          <w:bCs/>
          <w:lang w:val="en-AU"/>
        </w:rPr>
        <w:t>Way F</w:t>
      </w:r>
      <w:r w:rsidRPr="00C9064A">
        <w:rPr>
          <w:bCs/>
          <w:lang w:val="en-AU"/>
        </w:rPr>
        <w:t xml:space="preserve">orward: </w:t>
      </w:r>
    </w:p>
    <w:p w14:paraId="74B19D08" w14:textId="408A3B35" w:rsidR="00A01195" w:rsidRDefault="00A01195" w:rsidP="00A01195">
      <w:pPr>
        <w:pStyle w:val="aff8"/>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TC</w:t>
      </w:r>
      <w:r w:rsidRPr="00393BFF">
        <w:rPr>
          <w:rFonts w:eastAsia="宋体"/>
          <w:szCs w:val="24"/>
          <w:lang w:eastAsia="zh-CN"/>
        </w:rPr>
        <w:t>s for Cell re-selection requirement: Inter-frequency measurement in Idle mode</w:t>
      </w:r>
    </w:p>
    <w:p w14:paraId="5CE234EA" w14:textId="0ACE34C2" w:rsidR="00A01195" w:rsidRDefault="00A01195" w:rsidP="00462FF0">
      <w:pPr>
        <w:pStyle w:val="aff8"/>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RAN4 to define a n</w:t>
      </w:r>
      <w:r w:rsidRPr="00393BFF">
        <w:rPr>
          <w:rFonts w:eastAsia="宋体"/>
          <w:szCs w:val="24"/>
          <w:lang w:eastAsia="zh-CN"/>
        </w:rPr>
        <w:t xml:space="preserve">ew test case for A.7.1.1.X Cell reselection to FR2 inter-frequency NR case </w:t>
      </w:r>
    </w:p>
    <w:p w14:paraId="41CB41EB" w14:textId="6B4C7F9A" w:rsidR="009E726B" w:rsidRPr="009E726B" w:rsidRDefault="009E726B" w:rsidP="009E726B">
      <w:pPr>
        <w:pStyle w:val="aff8"/>
        <w:numPr>
          <w:ilvl w:val="2"/>
          <w:numId w:val="7"/>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 xml:space="preserve">FS, how to define the new TC </w:t>
      </w:r>
    </w:p>
    <w:p w14:paraId="5BA9F22E" w14:textId="77777777" w:rsidR="00D2572B" w:rsidRPr="00D2572B" w:rsidRDefault="00D2572B" w:rsidP="00D2572B">
      <w:pPr>
        <w:rPr>
          <w:b/>
          <w:u w:val="single"/>
          <w:lang w:eastAsia="ko-KR"/>
        </w:rPr>
      </w:pPr>
      <w:r w:rsidRPr="00D2572B">
        <w:rPr>
          <w:b/>
          <w:u w:val="single"/>
          <w:lang w:eastAsia="ko-KR"/>
        </w:rPr>
        <w:t xml:space="preserve">Issue 1-2-4: Necessity of Test Cases for inter-frequency measurement in connected mode  </w:t>
      </w:r>
    </w:p>
    <w:p w14:paraId="4C4AF46C" w14:textId="344B53EF" w:rsidR="00913C39" w:rsidRDefault="00D2572B" w:rsidP="00D2572B">
      <w:pPr>
        <w:pStyle w:val="aff8"/>
        <w:numPr>
          <w:ilvl w:val="0"/>
          <w:numId w:val="8"/>
        </w:numPr>
        <w:ind w:firstLineChars="0"/>
        <w:rPr>
          <w:b/>
          <w:u w:val="single"/>
          <w:lang w:val="en-US" w:eastAsia="ko-KR"/>
        </w:rPr>
      </w:pPr>
      <w:r w:rsidRPr="00D2572B">
        <w:rPr>
          <w:b/>
          <w:u w:val="single"/>
          <w:lang w:val="en-US" w:eastAsia="ko-KR"/>
        </w:rPr>
        <w:t>Whether to define test case for enhancement on inter-frequency measurement considering with and without gap</w:t>
      </w:r>
    </w:p>
    <w:p w14:paraId="5C326B38" w14:textId="5845A768" w:rsidR="00D2572B" w:rsidRDefault="00D2572B" w:rsidP="00D2572B">
      <w:pPr>
        <w:pStyle w:val="aff8"/>
        <w:numPr>
          <w:ilvl w:val="0"/>
          <w:numId w:val="9"/>
        </w:numPr>
        <w:spacing w:after="120" w:line="252" w:lineRule="auto"/>
        <w:ind w:firstLineChars="0"/>
        <w:textAlignment w:val="auto"/>
        <w:rPr>
          <w:bCs/>
          <w:lang w:val="en-AU"/>
        </w:rPr>
      </w:pPr>
      <w:r>
        <w:rPr>
          <w:bCs/>
          <w:lang w:val="en-AU"/>
        </w:rPr>
        <w:t>Agreement</w:t>
      </w:r>
      <w:r w:rsidRPr="00AC7CE1">
        <w:rPr>
          <w:bCs/>
          <w:lang w:val="en-AU"/>
        </w:rPr>
        <w:t xml:space="preserve">: </w:t>
      </w:r>
    </w:p>
    <w:p w14:paraId="55FBAF28" w14:textId="5474E5A9" w:rsidR="007B4D04" w:rsidRPr="00DD1924" w:rsidRDefault="001E4E37" w:rsidP="009058E9">
      <w:pPr>
        <w:pStyle w:val="aff8"/>
        <w:numPr>
          <w:ilvl w:val="1"/>
          <w:numId w:val="9"/>
        </w:numPr>
        <w:spacing w:after="120" w:line="252" w:lineRule="auto"/>
        <w:ind w:firstLineChars="0"/>
        <w:textAlignment w:val="auto"/>
        <w:rPr>
          <w:szCs w:val="24"/>
          <w:lang w:eastAsia="zh-CN"/>
        </w:rPr>
      </w:pPr>
      <w:r>
        <w:rPr>
          <w:rFonts w:eastAsia="宋体"/>
          <w:szCs w:val="24"/>
          <w:lang w:eastAsia="zh-CN"/>
        </w:rPr>
        <w:t>RAN4 t</w:t>
      </w:r>
      <w:r w:rsidR="00D2572B" w:rsidRPr="00DD1924">
        <w:rPr>
          <w:rFonts w:eastAsia="宋体"/>
          <w:szCs w:val="24"/>
          <w:lang w:eastAsia="zh-CN"/>
        </w:rPr>
        <w:t>o define test case</w:t>
      </w:r>
      <w:r w:rsidR="005F5A27">
        <w:rPr>
          <w:rFonts w:eastAsia="宋体"/>
          <w:szCs w:val="24"/>
          <w:lang w:eastAsia="zh-CN"/>
        </w:rPr>
        <w:t>s</w:t>
      </w:r>
      <w:r w:rsidR="00D2572B" w:rsidRPr="00DD1924">
        <w:rPr>
          <w:rFonts w:eastAsia="宋体"/>
          <w:szCs w:val="24"/>
          <w:lang w:eastAsia="zh-CN"/>
        </w:rPr>
        <w:t xml:space="preserve"> for enhancement on inter-frequency measurement considering with gap</w:t>
      </w:r>
      <w:r w:rsidR="00DD1924">
        <w:rPr>
          <w:rFonts w:eastAsia="宋体"/>
          <w:szCs w:val="24"/>
          <w:lang w:eastAsia="zh-CN"/>
        </w:rPr>
        <w:t xml:space="preserve"> only.</w:t>
      </w:r>
    </w:p>
    <w:p w14:paraId="3AE07CE4" w14:textId="3535F48E" w:rsidR="00405828" w:rsidRDefault="00405828" w:rsidP="00405828">
      <w:pPr>
        <w:pStyle w:val="aff8"/>
        <w:numPr>
          <w:ilvl w:val="0"/>
          <w:numId w:val="8"/>
        </w:numPr>
        <w:ind w:firstLineChars="0"/>
        <w:rPr>
          <w:b/>
          <w:u w:val="single"/>
          <w:lang w:val="en-US" w:eastAsia="ko-KR"/>
        </w:rPr>
      </w:pPr>
      <w:r w:rsidRPr="00E631F1">
        <w:rPr>
          <w:b/>
          <w:u w:val="single"/>
          <w:lang w:val="en-US" w:eastAsia="ko-KR"/>
        </w:rPr>
        <w:t xml:space="preserve">Whether to define test case for enhancement on inter-frequency measurement </w:t>
      </w:r>
      <w:r>
        <w:rPr>
          <w:b/>
          <w:u w:val="single"/>
          <w:lang w:val="en-US" w:eastAsia="ko-KR"/>
        </w:rPr>
        <w:t>considering DRX and non-DRX</w:t>
      </w:r>
      <w:r w:rsidRPr="00E631F1">
        <w:rPr>
          <w:b/>
          <w:u w:val="single"/>
          <w:lang w:val="en-US" w:eastAsia="ko-KR"/>
        </w:rPr>
        <w:t xml:space="preserve">  </w:t>
      </w:r>
    </w:p>
    <w:p w14:paraId="11A09A87" w14:textId="77777777" w:rsidR="007E2658" w:rsidRPr="00C9064A" w:rsidRDefault="007E2658" w:rsidP="007E2658">
      <w:pPr>
        <w:pStyle w:val="aff8"/>
        <w:numPr>
          <w:ilvl w:val="0"/>
          <w:numId w:val="9"/>
        </w:numPr>
        <w:spacing w:after="120" w:line="252" w:lineRule="auto"/>
        <w:ind w:firstLineChars="0"/>
        <w:textAlignment w:val="auto"/>
        <w:rPr>
          <w:bCs/>
          <w:lang w:val="en-AU"/>
        </w:rPr>
      </w:pPr>
      <w:r>
        <w:rPr>
          <w:bCs/>
          <w:lang w:val="en-AU"/>
        </w:rPr>
        <w:t>Way F</w:t>
      </w:r>
      <w:r w:rsidRPr="00C9064A">
        <w:rPr>
          <w:bCs/>
          <w:lang w:val="en-AU"/>
        </w:rPr>
        <w:t xml:space="preserve">orward: </w:t>
      </w:r>
    </w:p>
    <w:p w14:paraId="17B8E3A8" w14:textId="5AE669C7" w:rsidR="001E4E37" w:rsidRDefault="001E4E37" w:rsidP="00CA6D38">
      <w:pPr>
        <w:pStyle w:val="aff8"/>
        <w:numPr>
          <w:ilvl w:val="1"/>
          <w:numId w:val="9"/>
        </w:numPr>
        <w:spacing w:after="120" w:line="252" w:lineRule="auto"/>
        <w:ind w:firstLineChars="0"/>
        <w:textAlignment w:val="auto"/>
        <w:rPr>
          <w:rFonts w:eastAsia="宋体"/>
          <w:szCs w:val="24"/>
          <w:lang w:eastAsia="zh-CN"/>
        </w:rPr>
      </w:pPr>
      <w:r>
        <w:rPr>
          <w:rFonts w:eastAsia="宋体"/>
          <w:szCs w:val="24"/>
          <w:lang w:eastAsia="zh-CN"/>
        </w:rPr>
        <w:t xml:space="preserve">RAN4 to </w:t>
      </w:r>
      <w:r w:rsidRPr="00AC7CE1">
        <w:rPr>
          <w:rFonts w:eastAsia="宋体"/>
          <w:szCs w:val="24"/>
          <w:lang w:eastAsia="zh-CN"/>
        </w:rPr>
        <w:t>define test case</w:t>
      </w:r>
      <w:r w:rsidR="005F5A27">
        <w:rPr>
          <w:rFonts w:eastAsia="宋体"/>
          <w:szCs w:val="24"/>
          <w:lang w:eastAsia="zh-CN"/>
        </w:rPr>
        <w:t>s</w:t>
      </w:r>
      <w:r w:rsidRPr="00AC7CE1">
        <w:rPr>
          <w:rFonts w:eastAsia="宋体"/>
          <w:szCs w:val="24"/>
          <w:lang w:eastAsia="zh-CN"/>
        </w:rPr>
        <w:t xml:space="preserve"> for enhancement on inter-frequency measurement considering non-DRX</w:t>
      </w:r>
    </w:p>
    <w:p w14:paraId="612C26D1" w14:textId="4477A359" w:rsidR="00D34245" w:rsidRPr="00D34245" w:rsidRDefault="005F5A27" w:rsidP="00CA6D38">
      <w:pPr>
        <w:pStyle w:val="aff8"/>
        <w:numPr>
          <w:ilvl w:val="2"/>
          <w:numId w:val="9"/>
        </w:numPr>
        <w:spacing w:after="120" w:line="252" w:lineRule="auto"/>
        <w:ind w:firstLineChars="0"/>
        <w:textAlignment w:val="auto"/>
        <w:rPr>
          <w:rFonts w:eastAsia="宋体"/>
          <w:szCs w:val="24"/>
          <w:lang w:eastAsia="zh-CN"/>
        </w:rPr>
      </w:pPr>
      <w:r>
        <w:rPr>
          <w:rFonts w:eastAsia="宋体"/>
          <w:szCs w:val="24"/>
          <w:lang w:eastAsia="zh-CN"/>
        </w:rPr>
        <w:t>RAN4</w:t>
      </w:r>
      <w:r w:rsidR="00D34245">
        <w:rPr>
          <w:rFonts w:eastAsia="宋体"/>
          <w:szCs w:val="24"/>
          <w:lang w:eastAsia="zh-CN"/>
        </w:rPr>
        <w:t xml:space="preserve"> to define two TCs for the following </w:t>
      </w:r>
      <w:r w:rsidR="00D34245" w:rsidRPr="005F5A27">
        <w:rPr>
          <w:rFonts w:eastAsia="宋体"/>
          <w:szCs w:val="24"/>
          <w:lang w:eastAsia="zh-CN"/>
        </w:rPr>
        <w:t>SA event triggered reporting tests</w:t>
      </w:r>
      <w:r w:rsidRPr="005F5A27">
        <w:rPr>
          <w:rFonts w:eastAsia="宋体"/>
          <w:szCs w:val="24"/>
          <w:lang w:eastAsia="zh-CN"/>
        </w:rPr>
        <w:t xml:space="preserve"> for inter-frequency measurement in connected mode</w:t>
      </w:r>
      <w:r w:rsidR="00D34245" w:rsidRPr="005F5A27">
        <w:rPr>
          <w:rFonts w:eastAsia="宋体"/>
          <w:szCs w:val="24"/>
          <w:lang w:eastAsia="zh-CN"/>
        </w:rPr>
        <w:t>, separately</w:t>
      </w:r>
    </w:p>
    <w:tbl>
      <w:tblPr>
        <w:tblStyle w:val="aff7"/>
        <w:tblW w:w="0" w:type="auto"/>
        <w:tblInd w:w="2384" w:type="dxa"/>
        <w:tblLook w:val="04A0" w:firstRow="1" w:lastRow="0" w:firstColumn="1" w:lastColumn="0" w:noHBand="0" w:noVBand="1"/>
      </w:tblPr>
      <w:tblGrid>
        <w:gridCol w:w="3622"/>
        <w:gridCol w:w="3623"/>
      </w:tblGrid>
      <w:tr w:rsidR="00D34245" w14:paraId="4503E1E9" w14:textId="77777777" w:rsidTr="00D34245">
        <w:tc>
          <w:tcPr>
            <w:tcW w:w="3622" w:type="dxa"/>
          </w:tcPr>
          <w:p w14:paraId="0B2C800E" w14:textId="2F946F13" w:rsidR="00D34245" w:rsidRPr="00D34245" w:rsidRDefault="00D34245" w:rsidP="00D34245">
            <w:pPr>
              <w:spacing w:after="120" w:line="252" w:lineRule="auto"/>
              <w:textAlignment w:val="auto"/>
              <w:rPr>
                <w:rFonts w:eastAsia="宋体"/>
                <w:b/>
                <w:szCs w:val="24"/>
                <w:lang w:eastAsia="zh-CN"/>
              </w:rPr>
            </w:pPr>
            <w:r w:rsidRPr="00D34245">
              <w:rPr>
                <w:rFonts w:eastAsia="宋体" w:hint="eastAsia"/>
                <w:b/>
                <w:lang w:eastAsia="zh-CN"/>
              </w:rPr>
              <w:t>T</w:t>
            </w:r>
            <w:r w:rsidRPr="00D34245">
              <w:rPr>
                <w:rFonts w:eastAsia="宋体"/>
                <w:b/>
                <w:lang w:eastAsia="zh-CN"/>
              </w:rPr>
              <w:t>est case index</w:t>
            </w:r>
          </w:p>
        </w:tc>
        <w:tc>
          <w:tcPr>
            <w:tcW w:w="3623" w:type="dxa"/>
          </w:tcPr>
          <w:p w14:paraId="45395F25" w14:textId="6C75E7B1" w:rsidR="00D34245" w:rsidRPr="00D34245" w:rsidRDefault="00D34245" w:rsidP="00D34245">
            <w:pPr>
              <w:spacing w:after="120" w:line="252" w:lineRule="auto"/>
              <w:textAlignment w:val="auto"/>
              <w:rPr>
                <w:rFonts w:eastAsia="宋体"/>
                <w:b/>
                <w:szCs w:val="24"/>
                <w:lang w:eastAsia="zh-CN"/>
              </w:rPr>
            </w:pPr>
            <w:r w:rsidRPr="00D34245">
              <w:rPr>
                <w:rFonts w:eastAsia="宋体"/>
                <w:b/>
                <w:lang w:eastAsia="zh-CN"/>
              </w:rPr>
              <w:t>Test cases</w:t>
            </w:r>
          </w:p>
        </w:tc>
      </w:tr>
      <w:tr w:rsidR="00D34245" w14:paraId="77BA63C5" w14:textId="77777777" w:rsidTr="00D34245">
        <w:tc>
          <w:tcPr>
            <w:tcW w:w="3622" w:type="dxa"/>
          </w:tcPr>
          <w:p w14:paraId="40FE8ED2" w14:textId="368AC8EC" w:rsidR="00D34245" w:rsidRPr="00D34245" w:rsidRDefault="00D34245" w:rsidP="00D34245">
            <w:pPr>
              <w:spacing w:after="120" w:line="252" w:lineRule="auto"/>
              <w:textAlignment w:val="auto"/>
              <w:rPr>
                <w:rFonts w:eastAsia="宋体"/>
                <w:szCs w:val="24"/>
                <w:lang w:eastAsia="zh-CN"/>
              </w:rPr>
            </w:pPr>
            <w:r>
              <w:rPr>
                <w:rFonts w:eastAsia="宋体" w:hint="eastAsia"/>
                <w:szCs w:val="24"/>
                <w:lang w:eastAsia="zh-CN"/>
              </w:rPr>
              <w:t>T</w:t>
            </w:r>
            <w:r>
              <w:rPr>
                <w:rFonts w:eastAsia="宋体"/>
                <w:szCs w:val="24"/>
                <w:lang w:eastAsia="zh-CN"/>
              </w:rPr>
              <w:t>C #1</w:t>
            </w:r>
          </w:p>
        </w:tc>
        <w:tc>
          <w:tcPr>
            <w:tcW w:w="3623" w:type="dxa"/>
          </w:tcPr>
          <w:p w14:paraId="00B9ECB4" w14:textId="6D097FB8" w:rsidR="00D34245" w:rsidRPr="00D34245" w:rsidRDefault="00BD5C1F" w:rsidP="00BD5C1F">
            <w:pPr>
              <w:spacing w:after="120" w:line="252" w:lineRule="auto"/>
              <w:textAlignment w:val="auto"/>
              <w:rPr>
                <w:rFonts w:eastAsia="宋体"/>
                <w:szCs w:val="24"/>
                <w:lang w:eastAsia="zh-CN"/>
              </w:rPr>
            </w:pPr>
            <w:r w:rsidRPr="00BD5C1F">
              <w:t>A.7.6.2.X</w:t>
            </w:r>
            <w:r>
              <w:t>1</w:t>
            </w:r>
            <w:r w:rsidRPr="00BD5C1F">
              <w:t xml:space="preserve"> SA event triggered reporting tests for Rel-18 FR2 HST intra-band CA with SSB time index detection when DRX is not used (Pcell in FR2)</w:t>
            </w:r>
          </w:p>
        </w:tc>
      </w:tr>
      <w:tr w:rsidR="00D34245" w14:paraId="283CC11F" w14:textId="77777777" w:rsidTr="00D34245">
        <w:tc>
          <w:tcPr>
            <w:tcW w:w="3622" w:type="dxa"/>
          </w:tcPr>
          <w:p w14:paraId="71514D53" w14:textId="62105615" w:rsidR="00D34245" w:rsidRDefault="00D34245" w:rsidP="00D34245">
            <w:pPr>
              <w:spacing w:after="120" w:line="252" w:lineRule="auto"/>
              <w:rPr>
                <w:szCs w:val="24"/>
                <w:lang w:eastAsia="zh-CN"/>
              </w:rPr>
            </w:pPr>
            <w:r>
              <w:rPr>
                <w:rFonts w:eastAsia="宋体" w:hint="eastAsia"/>
                <w:szCs w:val="24"/>
                <w:lang w:eastAsia="zh-CN"/>
              </w:rPr>
              <w:t>T</w:t>
            </w:r>
            <w:r>
              <w:rPr>
                <w:rFonts w:eastAsia="宋体"/>
                <w:szCs w:val="24"/>
                <w:lang w:eastAsia="zh-CN"/>
              </w:rPr>
              <w:t>C #2</w:t>
            </w:r>
          </w:p>
        </w:tc>
        <w:tc>
          <w:tcPr>
            <w:tcW w:w="3623" w:type="dxa"/>
          </w:tcPr>
          <w:p w14:paraId="57105293" w14:textId="5E48E284" w:rsidR="00D34245" w:rsidRPr="000970AC" w:rsidRDefault="00BD5C1F" w:rsidP="00BD5C1F">
            <w:pPr>
              <w:spacing w:after="120" w:line="252" w:lineRule="auto"/>
            </w:pPr>
            <w:r w:rsidRPr="00BD5C1F">
              <w:t>A.7.6.2.X</w:t>
            </w:r>
            <w:r>
              <w:t>2</w:t>
            </w:r>
            <w:r w:rsidRPr="00BD5C1F">
              <w:t xml:space="preserve"> SA event triggered reporting tests for Rel-18 FR2 HST intra-band CA without SSB time index detection when DRX is not used (Pcell in FR2)</w:t>
            </w:r>
          </w:p>
        </w:tc>
      </w:tr>
    </w:tbl>
    <w:p w14:paraId="2C36786E" w14:textId="239B7397" w:rsidR="000954EB" w:rsidRDefault="001E4E37" w:rsidP="00CA6D38">
      <w:pPr>
        <w:pStyle w:val="aff8"/>
        <w:numPr>
          <w:ilvl w:val="1"/>
          <w:numId w:val="9"/>
        </w:numPr>
        <w:spacing w:after="120" w:line="252" w:lineRule="auto"/>
        <w:ind w:firstLineChars="0"/>
        <w:textAlignment w:val="auto"/>
        <w:rPr>
          <w:rFonts w:eastAsia="宋体"/>
          <w:szCs w:val="24"/>
          <w:lang w:eastAsia="zh-CN"/>
        </w:rPr>
      </w:pPr>
      <w:r>
        <w:rPr>
          <w:rFonts w:eastAsia="宋体"/>
          <w:szCs w:val="24"/>
          <w:lang w:eastAsia="zh-CN"/>
        </w:rPr>
        <w:t xml:space="preserve">FFS, RAN4 to </w:t>
      </w:r>
      <w:r w:rsidRPr="00AC7CE1">
        <w:rPr>
          <w:rFonts w:eastAsia="宋体"/>
          <w:szCs w:val="24"/>
          <w:lang w:eastAsia="zh-CN"/>
        </w:rPr>
        <w:t>define test case</w:t>
      </w:r>
      <w:r w:rsidR="005F5A27">
        <w:rPr>
          <w:rFonts w:eastAsia="宋体"/>
          <w:szCs w:val="24"/>
          <w:lang w:eastAsia="zh-CN"/>
        </w:rPr>
        <w:t>s</w:t>
      </w:r>
      <w:r w:rsidRPr="00AC7CE1">
        <w:rPr>
          <w:rFonts w:eastAsia="宋体"/>
          <w:szCs w:val="24"/>
          <w:lang w:eastAsia="zh-CN"/>
        </w:rPr>
        <w:t xml:space="preserve"> for enhancement on inter-frequency measurement considering DRX</w:t>
      </w:r>
    </w:p>
    <w:p w14:paraId="01CF755F" w14:textId="77777777" w:rsidR="000954EB" w:rsidRPr="00D34245" w:rsidRDefault="000954EB" w:rsidP="000954EB">
      <w:pPr>
        <w:pStyle w:val="aff8"/>
        <w:numPr>
          <w:ilvl w:val="2"/>
          <w:numId w:val="9"/>
        </w:numPr>
        <w:spacing w:after="120" w:line="252" w:lineRule="auto"/>
        <w:ind w:firstLineChars="0"/>
        <w:textAlignment w:val="auto"/>
        <w:rPr>
          <w:rFonts w:eastAsia="宋体"/>
          <w:szCs w:val="24"/>
          <w:lang w:eastAsia="zh-CN"/>
        </w:rPr>
      </w:pPr>
      <w:r w:rsidRPr="00CA6D38">
        <w:rPr>
          <w:rFonts w:eastAsia="宋体"/>
          <w:szCs w:val="24"/>
          <w:lang w:eastAsia="zh-CN"/>
        </w:rPr>
        <w:t xml:space="preserve">FFS, </w:t>
      </w:r>
      <w:r>
        <w:rPr>
          <w:rFonts w:eastAsia="宋体"/>
          <w:szCs w:val="24"/>
          <w:lang w:eastAsia="zh-CN"/>
        </w:rPr>
        <w:t xml:space="preserve">whether need to define two TCs for the following </w:t>
      </w:r>
      <w:r w:rsidRPr="000970AC">
        <w:t xml:space="preserve">SA </w:t>
      </w:r>
      <w:r>
        <w:t>event triggered reporting tests, separately</w:t>
      </w:r>
    </w:p>
    <w:tbl>
      <w:tblPr>
        <w:tblStyle w:val="aff7"/>
        <w:tblW w:w="0" w:type="auto"/>
        <w:tblInd w:w="2384" w:type="dxa"/>
        <w:tblLook w:val="04A0" w:firstRow="1" w:lastRow="0" w:firstColumn="1" w:lastColumn="0" w:noHBand="0" w:noVBand="1"/>
      </w:tblPr>
      <w:tblGrid>
        <w:gridCol w:w="3622"/>
        <w:gridCol w:w="3623"/>
      </w:tblGrid>
      <w:tr w:rsidR="000954EB" w14:paraId="3AD939A9" w14:textId="77777777" w:rsidTr="00350A89">
        <w:tc>
          <w:tcPr>
            <w:tcW w:w="3622" w:type="dxa"/>
          </w:tcPr>
          <w:p w14:paraId="0ED668AC" w14:textId="77777777" w:rsidR="000954EB" w:rsidRPr="00D34245" w:rsidRDefault="000954EB" w:rsidP="00350A89">
            <w:pPr>
              <w:spacing w:after="120" w:line="252" w:lineRule="auto"/>
              <w:textAlignment w:val="auto"/>
              <w:rPr>
                <w:rFonts w:eastAsia="宋体"/>
                <w:b/>
                <w:szCs w:val="24"/>
                <w:lang w:eastAsia="zh-CN"/>
              </w:rPr>
            </w:pPr>
            <w:r w:rsidRPr="00D34245">
              <w:rPr>
                <w:rFonts w:eastAsia="宋体" w:hint="eastAsia"/>
                <w:b/>
                <w:lang w:eastAsia="zh-CN"/>
              </w:rPr>
              <w:t>T</w:t>
            </w:r>
            <w:r w:rsidRPr="00D34245">
              <w:rPr>
                <w:rFonts w:eastAsia="宋体"/>
                <w:b/>
                <w:lang w:eastAsia="zh-CN"/>
              </w:rPr>
              <w:t>est case index</w:t>
            </w:r>
          </w:p>
        </w:tc>
        <w:tc>
          <w:tcPr>
            <w:tcW w:w="3623" w:type="dxa"/>
          </w:tcPr>
          <w:p w14:paraId="527A59F0" w14:textId="77777777" w:rsidR="000954EB" w:rsidRPr="00D34245" w:rsidRDefault="000954EB" w:rsidP="00350A89">
            <w:pPr>
              <w:spacing w:after="120" w:line="252" w:lineRule="auto"/>
              <w:textAlignment w:val="auto"/>
              <w:rPr>
                <w:rFonts w:eastAsia="宋体"/>
                <w:b/>
                <w:szCs w:val="24"/>
                <w:lang w:eastAsia="zh-CN"/>
              </w:rPr>
            </w:pPr>
            <w:r w:rsidRPr="00D34245">
              <w:rPr>
                <w:rFonts w:eastAsia="宋体"/>
                <w:b/>
                <w:lang w:eastAsia="zh-CN"/>
              </w:rPr>
              <w:t>Test cases</w:t>
            </w:r>
          </w:p>
        </w:tc>
      </w:tr>
      <w:tr w:rsidR="000954EB" w14:paraId="2DFF86DD" w14:textId="77777777" w:rsidTr="00350A89">
        <w:tc>
          <w:tcPr>
            <w:tcW w:w="3622" w:type="dxa"/>
          </w:tcPr>
          <w:p w14:paraId="3A85CA55" w14:textId="77777777" w:rsidR="000954EB" w:rsidRPr="00D34245" w:rsidRDefault="000954EB" w:rsidP="00350A89">
            <w:pPr>
              <w:spacing w:after="120" w:line="252" w:lineRule="auto"/>
              <w:textAlignment w:val="auto"/>
              <w:rPr>
                <w:rFonts w:eastAsia="宋体"/>
                <w:szCs w:val="24"/>
                <w:lang w:eastAsia="zh-CN"/>
              </w:rPr>
            </w:pPr>
            <w:r>
              <w:rPr>
                <w:rFonts w:eastAsia="宋体" w:hint="eastAsia"/>
                <w:szCs w:val="24"/>
                <w:lang w:eastAsia="zh-CN"/>
              </w:rPr>
              <w:lastRenderedPageBreak/>
              <w:t>T</w:t>
            </w:r>
            <w:r>
              <w:rPr>
                <w:rFonts w:eastAsia="宋体"/>
                <w:szCs w:val="24"/>
                <w:lang w:eastAsia="zh-CN"/>
              </w:rPr>
              <w:t>C #1</w:t>
            </w:r>
          </w:p>
        </w:tc>
        <w:tc>
          <w:tcPr>
            <w:tcW w:w="3623" w:type="dxa"/>
          </w:tcPr>
          <w:p w14:paraId="39AFF2B9" w14:textId="179C1BD3" w:rsidR="000954EB" w:rsidRPr="00D34245" w:rsidRDefault="000954EB" w:rsidP="00350A89">
            <w:pPr>
              <w:spacing w:after="120" w:line="252" w:lineRule="auto"/>
              <w:textAlignment w:val="auto"/>
              <w:rPr>
                <w:rFonts w:eastAsia="宋体"/>
                <w:szCs w:val="24"/>
                <w:lang w:eastAsia="zh-CN"/>
              </w:rPr>
            </w:pPr>
            <w:r w:rsidRPr="000954EB">
              <w:t>A.7.6.2.X1 SA event triggered reporting tests for Rel-18 FR2 HST intra-band CA with SSB time index detection when DRX is used (Pcell in FR2)</w:t>
            </w:r>
          </w:p>
        </w:tc>
      </w:tr>
      <w:tr w:rsidR="000954EB" w14:paraId="26CD1766" w14:textId="77777777" w:rsidTr="00350A89">
        <w:tc>
          <w:tcPr>
            <w:tcW w:w="3622" w:type="dxa"/>
          </w:tcPr>
          <w:p w14:paraId="3EE59617" w14:textId="77777777" w:rsidR="000954EB" w:rsidRDefault="000954EB" w:rsidP="00350A89">
            <w:pPr>
              <w:spacing w:after="120" w:line="252" w:lineRule="auto"/>
              <w:rPr>
                <w:szCs w:val="24"/>
                <w:lang w:eastAsia="zh-CN"/>
              </w:rPr>
            </w:pPr>
            <w:r>
              <w:rPr>
                <w:rFonts w:eastAsia="宋体" w:hint="eastAsia"/>
                <w:szCs w:val="24"/>
                <w:lang w:eastAsia="zh-CN"/>
              </w:rPr>
              <w:t>T</w:t>
            </w:r>
            <w:r>
              <w:rPr>
                <w:rFonts w:eastAsia="宋体"/>
                <w:szCs w:val="24"/>
                <w:lang w:eastAsia="zh-CN"/>
              </w:rPr>
              <w:t>C #2</w:t>
            </w:r>
          </w:p>
        </w:tc>
        <w:tc>
          <w:tcPr>
            <w:tcW w:w="3623" w:type="dxa"/>
          </w:tcPr>
          <w:p w14:paraId="08BBC6FA" w14:textId="60A02882" w:rsidR="000954EB" w:rsidRPr="000970AC" w:rsidRDefault="00BD49DD" w:rsidP="00350A89">
            <w:pPr>
              <w:spacing w:after="120" w:line="252" w:lineRule="auto"/>
            </w:pPr>
            <w:r w:rsidRPr="000970AC">
              <w:t>A.7.6.2.X</w:t>
            </w:r>
            <w:r>
              <w:t>2</w:t>
            </w:r>
            <w:r w:rsidRPr="000970AC">
              <w:t xml:space="preserve"> SA event triggered reporting tests for Rel-18 FR2 HST intra-band CA without SSB time index detection when DRX is used (Pcell in FR2)</w:t>
            </w:r>
          </w:p>
        </w:tc>
      </w:tr>
    </w:tbl>
    <w:p w14:paraId="71F3B876" w14:textId="542BB7C9" w:rsidR="00DD1924" w:rsidRPr="00CA6D38" w:rsidRDefault="001E4E37" w:rsidP="00CA6D38">
      <w:pPr>
        <w:pStyle w:val="aff8"/>
        <w:numPr>
          <w:ilvl w:val="2"/>
          <w:numId w:val="9"/>
        </w:numPr>
        <w:spacing w:after="120" w:line="252" w:lineRule="auto"/>
        <w:ind w:firstLineChars="0"/>
        <w:textAlignment w:val="auto"/>
        <w:rPr>
          <w:rFonts w:eastAsia="宋体"/>
          <w:szCs w:val="24"/>
          <w:lang w:eastAsia="zh-CN"/>
        </w:rPr>
      </w:pPr>
      <w:r w:rsidRPr="00CA6D38">
        <w:rPr>
          <w:rFonts w:eastAsia="宋体"/>
          <w:szCs w:val="24"/>
          <w:lang w:eastAsia="zh-CN"/>
        </w:rPr>
        <w:t xml:space="preserve">FFS, the </w:t>
      </w:r>
      <w:r w:rsidR="00112CF2" w:rsidRPr="00CA6D38">
        <w:rPr>
          <w:rFonts w:eastAsia="宋体"/>
          <w:szCs w:val="24"/>
          <w:lang w:eastAsia="zh-CN"/>
        </w:rPr>
        <w:t xml:space="preserve">DRX cycle </w:t>
      </w:r>
      <w:r w:rsidR="00D72CB6" w:rsidRPr="00CA6D38">
        <w:rPr>
          <w:rFonts w:eastAsia="宋体"/>
          <w:szCs w:val="24"/>
          <w:lang w:eastAsia="zh-CN"/>
        </w:rPr>
        <w:t xml:space="preserve">parameter </w:t>
      </w:r>
      <w:r w:rsidR="00112CF2" w:rsidRPr="00CA6D38">
        <w:rPr>
          <w:rFonts w:eastAsia="宋体"/>
          <w:szCs w:val="24"/>
          <w:lang w:eastAsia="zh-CN"/>
        </w:rPr>
        <w:t>configuration</w:t>
      </w:r>
      <w:r w:rsidRPr="00CA6D38">
        <w:rPr>
          <w:rFonts w:eastAsia="宋体"/>
          <w:szCs w:val="24"/>
          <w:lang w:eastAsia="zh-CN"/>
        </w:rPr>
        <w:t xml:space="preserve"> </w:t>
      </w:r>
    </w:p>
    <w:p w14:paraId="0B01D409" w14:textId="0F35DDB8" w:rsidR="007B4D04" w:rsidRPr="00405828" w:rsidRDefault="001A6A48" w:rsidP="001A6A48">
      <w:pPr>
        <w:rPr>
          <w:szCs w:val="24"/>
          <w:lang w:val="en-US" w:eastAsia="zh-CN"/>
        </w:rPr>
      </w:pPr>
      <w:r w:rsidRPr="00D2572B">
        <w:rPr>
          <w:b/>
          <w:u w:val="single"/>
          <w:lang w:eastAsia="ko-KR"/>
        </w:rPr>
        <w:t>Issue 1-2-</w:t>
      </w:r>
      <w:r>
        <w:rPr>
          <w:b/>
          <w:u w:val="single"/>
          <w:lang w:eastAsia="ko-KR"/>
        </w:rPr>
        <w:t>5</w:t>
      </w:r>
      <w:r w:rsidRPr="00D2572B">
        <w:rPr>
          <w:b/>
          <w:u w:val="single"/>
          <w:lang w:eastAsia="ko-KR"/>
        </w:rPr>
        <w:t xml:space="preserve">: </w:t>
      </w:r>
      <w:r w:rsidRPr="001A6A48">
        <w:rPr>
          <w:b/>
          <w:u w:val="single"/>
          <w:lang w:eastAsia="ko-KR"/>
        </w:rPr>
        <w:t xml:space="preserve">Necessity of Test Cases for SCell activation delay  </w:t>
      </w:r>
    </w:p>
    <w:p w14:paraId="5A204FB5" w14:textId="5E2E5DFC" w:rsidR="001A6A48" w:rsidRDefault="00774B69" w:rsidP="001A6A48">
      <w:pPr>
        <w:pStyle w:val="aff8"/>
        <w:numPr>
          <w:ilvl w:val="0"/>
          <w:numId w:val="7"/>
        </w:numPr>
        <w:spacing w:after="120" w:line="252" w:lineRule="auto"/>
        <w:ind w:left="644" w:firstLineChars="0"/>
        <w:textAlignment w:val="auto"/>
        <w:rPr>
          <w:bCs/>
          <w:lang w:val="en-AU"/>
        </w:rPr>
      </w:pPr>
      <w:r>
        <w:rPr>
          <w:bCs/>
          <w:lang w:val="en-AU"/>
        </w:rPr>
        <w:t>Way Forward</w:t>
      </w:r>
      <w:r w:rsidR="001A6A48" w:rsidRPr="00C9064A">
        <w:rPr>
          <w:bCs/>
          <w:lang w:val="en-AU"/>
        </w:rPr>
        <w:t xml:space="preserve">: </w:t>
      </w:r>
    </w:p>
    <w:p w14:paraId="33D865DD" w14:textId="59E7621D" w:rsidR="009F7AA8" w:rsidRPr="00C9064A" w:rsidRDefault="009F7AA8" w:rsidP="009D2E31">
      <w:pPr>
        <w:pStyle w:val="aff8"/>
        <w:numPr>
          <w:ilvl w:val="1"/>
          <w:numId w:val="7"/>
        </w:numPr>
        <w:spacing w:after="120" w:line="252" w:lineRule="auto"/>
        <w:ind w:firstLineChars="0"/>
        <w:textAlignment w:val="auto"/>
        <w:rPr>
          <w:bCs/>
          <w:lang w:val="en-AU"/>
        </w:rPr>
      </w:pPr>
      <w:r>
        <w:rPr>
          <w:rFonts w:eastAsia="宋体"/>
          <w:szCs w:val="24"/>
          <w:lang w:eastAsia="zh-CN"/>
        </w:rPr>
        <w:t>TC</w:t>
      </w:r>
      <w:r w:rsidRPr="00393BFF">
        <w:rPr>
          <w:rFonts w:eastAsia="宋体"/>
          <w:szCs w:val="24"/>
          <w:lang w:eastAsia="zh-CN"/>
        </w:rPr>
        <w:t>s for</w:t>
      </w:r>
      <w:r w:rsidRPr="001A6A48">
        <w:rPr>
          <w:rFonts w:eastAsia="宋体"/>
          <w:szCs w:val="24"/>
          <w:lang w:eastAsia="zh-CN"/>
        </w:rPr>
        <w:t xml:space="preserve"> SCell activation delay</w:t>
      </w:r>
    </w:p>
    <w:p w14:paraId="7A033941" w14:textId="36EAC3EA" w:rsidR="00377335" w:rsidRDefault="009F7AA8" w:rsidP="009D2E31">
      <w:pPr>
        <w:pStyle w:val="aff8"/>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sidR="00377335" w:rsidRPr="009D2E31">
        <w:rPr>
          <w:rFonts w:eastAsia="宋体"/>
          <w:szCs w:val="24"/>
          <w:lang w:eastAsia="zh-CN"/>
        </w:rPr>
        <w:t>No need to define new TC for SCell activation delay for Rel-18 FR2 HST PC6.</w:t>
      </w:r>
    </w:p>
    <w:p w14:paraId="676AC7D7" w14:textId="77EE4BB0" w:rsidR="009D2E31" w:rsidRDefault="009D2E31" w:rsidP="001812AF">
      <w:pPr>
        <w:pStyle w:val="aff8"/>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r w:rsidR="001812AF" w:rsidRPr="001812AF">
        <w:rPr>
          <w:rFonts w:eastAsia="宋体"/>
          <w:szCs w:val="24"/>
          <w:lang w:eastAsia="zh-CN"/>
        </w:rPr>
        <w:t>Verify an enhanced HST FR2 requirements for SCell activation delay (3ms) with the existing test A.7.5.3.1 SCell Activation and deactivation for SCell in FR2 intra-band in non-DRX</w:t>
      </w:r>
    </w:p>
    <w:p w14:paraId="0BDA90AF" w14:textId="25825D2A" w:rsidR="008637E1" w:rsidRPr="009D2E31" w:rsidRDefault="008637E1" w:rsidP="008637E1">
      <w:pPr>
        <w:pStyle w:val="aff8"/>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Other options are not precluded</w:t>
      </w:r>
    </w:p>
    <w:p w14:paraId="6AEDB3E1" w14:textId="4133D9E3" w:rsidR="00AC7CE1" w:rsidRDefault="00B40B30" w:rsidP="00AC7CE1">
      <w:pPr>
        <w:pStyle w:val="2"/>
        <w:rPr>
          <w:lang w:val="en-US"/>
        </w:rPr>
      </w:pPr>
      <w:r w:rsidRPr="00B40B30">
        <w:rPr>
          <w:lang w:val="en-US"/>
        </w:rPr>
        <w:t>Sub-topic 1-3</w:t>
      </w:r>
      <w:r w:rsidRPr="00B40B30">
        <w:rPr>
          <w:rFonts w:hint="eastAsia"/>
          <w:lang w:val="en-US"/>
        </w:rPr>
        <w:t>:</w:t>
      </w:r>
      <w:r w:rsidRPr="00B40B30">
        <w:rPr>
          <w:lang w:val="en-US"/>
        </w:rPr>
        <w:t xml:space="preserve"> Scope of RRM Performance Requirements for UL timing adjustment</w:t>
      </w:r>
    </w:p>
    <w:tbl>
      <w:tblPr>
        <w:tblStyle w:val="aff7"/>
        <w:tblW w:w="0" w:type="auto"/>
        <w:tblLook w:val="04A0" w:firstRow="1" w:lastRow="0" w:firstColumn="1" w:lastColumn="0" w:noHBand="0" w:noVBand="1"/>
      </w:tblPr>
      <w:tblGrid>
        <w:gridCol w:w="9629"/>
      </w:tblGrid>
      <w:tr w:rsidR="001420B6" w14:paraId="4F584A37" w14:textId="77777777" w:rsidTr="001420B6">
        <w:tc>
          <w:tcPr>
            <w:tcW w:w="9629" w:type="dxa"/>
          </w:tcPr>
          <w:p w14:paraId="581FA808" w14:textId="77777777" w:rsidR="001420B6" w:rsidRPr="001420B6" w:rsidRDefault="001420B6" w:rsidP="001420B6">
            <w:pPr>
              <w:rPr>
                <w:rFonts w:eastAsiaTheme="minorEastAsia"/>
                <w:b/>
                <w:lang w:val="en-US" w:eastAsia="zh-CN"/>
              </w:rPr>
            </w:pPr>
            <w:r w:rsidRPr="001420B6">
              <w:rPr>
                <w:rFonts w:eastAsiaTheme="minorEastAsia" w:hint="eastAsia"/>
                <w:b/>
                <w:lang w:val="en-US" w:eastAsia="zh-CN"/>
              </w:rPr>
              <w:t>B</w:t>
            </w:r>
            <w:r w:rsidRPr="001420B6">
              <w:rPr>
                <w:rFonts w:eastAsiaTheme="minorEastAsia"/>
                <w:b/>
                <w:lang w:val="en-US" w:eastAsia="zh-CN"/>
              </w:rPr>
              <w:t>ackground:</w:t>
            </w:r>
          </w:p>
          <w:p w14:paraId="6A737E87" w14:textId="77777777" w:rsidR="001420B6" w:rsidRDefault="001420B6" w:rsidP="001420B6">
            <w:pPr>
              <w:rPr>
                <w:rFonts w:eastAsiaTheme="minorEastAsia"/>
                <w:lang w:val="en-US" w:eastAsia="zh-CN"/>
              </w:rPr>
            </w:pPr>
            <w:r w:rsidRPr="00E90DB8">
              <w:rPr>
                <w:rFonts w:eastAsiaTheme="minorEastAsia"/>
                <w:lang w:val="en-US" w:eastAsia="zh-CN"/>
              </w:rPr>
              <w:t xml:space="preserve">The agreed way forward </w:t>
            </w:r>
            <w:r>
              <w:rPr>
                <w:rFonts w:eastAsiaTheme="minorEastAsia"/>
                <w:lang w:val="en-US" w:eastAsia="zh-CN"/>
              </w:rPr>
              <w:t xml:space="preserve">in #108-bis </w:t>
            </w:r>
            <w:r w:rsidRPr="00E90DB8">
              <w:rPr>
                <w:rFonts w:eastAsiaTheme="minorEastAsia"/>
                <w:lang w:val="en-US" w:eastAsia="zh-CN"/>
              </w:rPr>
              <w:t>is as follows</w:t>
            </w:r>
          </w:p>
          <w:p w14:paraId="5B981873" w14:textId="77777777" w:rsidR="001420B6" w:rsidRPr="00BC4673" w:rsidRDefault="001420B6" w:rsidP="001420B6">
            <w:pPr>
              <w:spacing w:after="120"/>
              <w:rPr>
                <w:rFonts w:eastAsia="等线"/>
                <w:sz w:val="18"/>
                <w:szCs w:val="18"/>
                <w:highlight w:val="green"/>
              </w:rPr>
            </w:pPr>
            <w:r w:rsidRPr="00BC4673">
              <w:rPr>
                <w:rFonts w:eastAsia="等线" w:hint="eastAsia"/>
                <w:sz w:val="18"/>
                <w:szCs w:val="18"/>
                <w:highlight w:val="green"/>
              </w:rPr>
              <w:t>A</w:t>
            </w:r>
            <w:r w:rsidRPr="00BC4673">
              <w:rPr>
                <w:rFonts w:eastAsia="等线"/>
                <w:sz w:val="18"/>
                <w:szCs w:val="18"/>
                <w:highlight w:val="green"/>
              </w:rPr>
              <w:t xml:space="preserve">greement: </w:t>
            </w:r>
          </w:p>
          <w:p w14:paraId="74EEEC2F" w14:textId="77777777" w:rsidR="001420B6" w:rsidRPr="00BC4673" w:rsidRDefault="001420B6" w:rsidP="001420B6">
            <w:pPr>
              <w:numPr>
                <w:ilvl w:val="0"/>
                <w:numId w:val="7"/>
              </w:numPr>
              <w:spacing w:after="120"/>
              <w:rPr>
                <w:rFonts w:eastAsia="等线"/>
                <w:sz w:val="18"/>
                <w:szCs w:val="18"/>
                <w:highlight w:val="green"/>
                <w:lang w:val="en-US"/>
              </w:rPr>
            </w:pPr>
            <w:r w:rsidRPr="00BC4673">
              <w:rPr>
                <w:rFonts w:eastAsia="等线"/>
                <w:sz w:val="18"/>
                <w:szCs w:val="18"/>
                <w:highlight w:val="green"/>
                <w:lang w:val="en-US"/>
              </w:rPr>
              <w:t>Define a new R18 TC combining with UL timing adjustment and TCI state switch.</w:t>
            </w:r>
          </w:p>
          <w:p w14:paraId="0CE7C34F" w14:textId="77777777" w:rsidR="001420B6" w:rsidRPr="00BC4673" w:rsidRDefault="001420B6" w:rsidP="001420B6">
            <w:pPr>
              <w:numPr>
                <w:ilvl w:val="1"/>
                <w:numId w:val="7"/>
              </w:numPr>
              <w:spacing w:after="120"/>
              <w:rPr>
                <w:rFonts w:eastAsia="等线"/>
                <w:sz w:val="18"/>
                <w:szCs w:val="18"/>
                <w:highlight w:val="green"/>
                <w:lang w:val="en-US"/>
              </w:rPr>
            </w:pPr>
            <w:r w:rsidRPr="00BC4673">
              <w:rPr>
                <w:rFonts w:eastAsia="等线"/>
                <w:sz w:val="18"/>
                <w:szCs w:val="18"/>
                <w:highlight w:val="green"/>
                <w:lang w:val="en-US"/>
              </w:rPr>
              <w:t>Further discuss the MRTD aspect.</w:t>
            </w:r>
          </w:p>
          <w:p w14:paraId="7F67E20F" w14:textId="323C6778" w:rsidR="001420B6" w:rsidRPr="001420B6" w:rsidRDefault="001420B6" w:rsidP="001420B6">
            <w:pPr>
              <w:numPr>
                <w:ilvl w:val="0"/>
                <w:numId w:val="7"/>
              </w:numPr>
              <w:spacing w:after="120"/>
              <w:rPr>
                <w:rFonts w:eastAsiaTheme="minorEastAsia"/>
                <w:lang w:val="en-US" w:eastAsia="zh-CN"/>
              </w:rPr>
            </w:pPr>
            <w:r w:rsidRPr="00BC4673">
              <w:rPr>
                <w:rFonts w:eastAsia="等线" w:hint="eastAsia"/>
                <w:sz w:val="18"/>
                <w:szCs w:val="18"/>
                <w:highlight w:val="green"/>
                <w:lang w:val="en-US"/>
              </w:rPr>
              <w:t>F</w:t>
            </w:r>
            <w:r w:rsidRPr="00BC4673">
              <w:rPr>
                <w:rFonts w:eastAsia="等线"/>
                <w:sz w:val="18"/>
                <w:szCs w:val="18"/>
                <w:highlight w:val="green"/>
                <w:lang w:val="en-US"/>
              </w:rPr>
              <w:t>or UE passes the R18 test case, not perform the corresponding R17 test</w:t>
            </w:r>
          </w:p>
        </w:tc>
      </w:tr>
    </w:tbl>
    <w:p w14:paraId="7D3ABCD1" w14:textId="77777777" w:rsidR="001420B6" w:rsidRPr="001420B6" w:rsidRDefault="001420B6" w:rsidP="001420B6">
      <w:pPr>
        <w:rPr>
          <w:lang w:val="en-US" w:eastAsia="zh-CN"/>
        </w:rPr>
      </w:pPr>
    </w:p>
    <w:p w14:paraId="04A41990" w14:textId="21735468" w:rsidR="00793580" w:rsidRDefault="00793580" w:rsidP="00793580">
      <w:pPr>
        <w:rPr>
          <w:b/>
          <w:u w:val="single"/>
          <w:lang w:eastAsia="ko-KR"/>
        </w:rPr>
      </w:pPr>
      <w:r w:rsidRPr="00793580">
        <w:rPr>
          <w:b/>
          <w:u w:val="single"/>
          <w:lang w:eastAsia="ko-KR"/>
        </w:rPr>
        <w:t>Issue 1-3-1: The necessity of introducing simultaneous multi-panel operation at UL timing adjustment in Rel-18 FR2 HST</w:t>
      </w:r>
    </w:p>
    <w:p w14:paraId="36E68DEB" w14:textId="153CEBED" w:rsidR="00F847F1" w:rsidRPr="00C9064A" w:rsidRDefault="000D4B5C" w:rsidP="00F847F1">
      <w:pPr>
        <w:pStyle w:val="aff8"/>
        <w:numPr>
          <w:ilvl w:val="0"/>
          <w:numId w:val="7"/>
        </w:numPr>
        <w:spacing w:after="120" w:line="252" w:lineRule="auto"/>
        <w:ind w:left="644" w:firstLineChars="0"/>
        <w:textAlignment w:val="auto"/>
        <w:rPr>
          <w:bCs/>
          <w:lang w:val="en-AU"/>
        </w:rPr>
      </w:pPr>
      <w:r>
        <w:rPr>
          <w:bCs/>
          <w:lang w:val="en-AU"/>
        </w:rPr>
        <w:t xml:space="preserve">Way </w:t>
      </w:r>
      <w:r w:rsidR="00377335">
        <w:rPr>
          <w:bCs/>
          <w:lang w:val="en-AU"/>
        </w:rPr>
        <w:t>F</w:t>
      </w:r>
      <w:r>
        <w:rPr>
          <w:bCs/>
          <w:lang w:val="en-AU"/>
        </w:rPr>
        <w:t>orward</w:t>
      </w:r>
      <w:r w:rsidR="00F847F1" w:rsidRPr="00C9064A">
        <w:rPr>
          <w:bCs/>
          <w:lang w:val="en-AU"/>
        </w:rPr>
        <w:t xml:space="preserve">: </w:t>
      </w:r>
    </w:p>
    <w:p w14:paraId="4AD5A5E8" w14:textId="70E4A4F1" w:rsidR="00380491" w:rsidRDefault="000D4B5C" w:rsidP="00380491">
      <w:pPr>
        <w:pStyle w:val="aff8"/>
        <w:numPr>
          <w:ilvl w:val="1"/>
          <w:numId w:val="7"/>
        </w:numPr>
        <w:spacing w:after="120" w:line="252" w:lineRule="auto"/>
        <w:ind w:firstLineChars="0"/>
        <w:textAlignment w:val="auto"/>
        <w:rPr>
          <w:rFonts w:eastAsia="宋体"/>
          <w:szCs w:val="24"/>
          <w:lang w:eastAsia="zh-CN"/>
        </w:rPr>
      </w:pPr>
      <w:r>
        <w:rPr>
          <w:rFonts w:eastAsia="宋体"/>
          <w:szCs w:val="24"/>
          <w:lang w:eastAsia="zh-CN"/>
        </w:rPr>
        <w:t xml:space="preserve">Option 1: </w:t>
      </w:r>
      <w:r w:rsidR="00380491">
        <w:rPr>
          <w:rFonts w:eastAsia="宋体" w:hint="eastAsia"/>
          <w:szCs w:val="24"/>
          <w:lang w:eastAsia="zh-CN"/>
        </w:rPr>
        <w:t>N</w:t>
      </w:r>
      <w:r w:rsidR="00380491">
        <w:rPr>
          <w:rFonts w:eastAsia="宋体"/>
          <w:szCs w:val="24"/>
          <w:lang w:eastAsia="zh-CN"/>
        </w:rPr>
        <w:t>o need to i</w:t>
      </w:r>
      <w:r w:rsidR="00380491" w:rsidRPr="00380491">
        <w:rPr>
          <w:rFonts w:eastAsia="宋体"/>
          <w:szCs w:val="24"/>
          <w:lang w:eastAsia="zh-CN"/>
        </w:rPr>
        <w:t>ntroduc</w:t>
      </w:r>
      <w:r w:rsidR="00380491">
        <w:rPr>
          <w:rFonts w:eastAsia="宋体"/>
          <w:szCs w:val="24"/>
          <w:lang w:eastAsia="zh-CN"/>
        </w:rPr>
        <w:t>e</w:t>
      </w:r>
      <w:r w:rsidR="00380491" w:rsidRPr="00380491">
        <w:rPr>
          <w:rFonts w:eastAsia="宋体"/>
          <w:szCs w:val="24"/>
          <w:lang w:eastAsia="zh-CN"/>
        </w:rPr>
        <w:t xml:space="preserve"> simultaneous multi-panel operation at UL timing adjustment in Rel-18 FR2 HST</w:t>
      </w:r>
    </w:p>
    <w:p w14:paraId="21C47014" w14:textId="633A1D7A" w:rsidR="00F847F1" w:rsidRDefault="00F847F1" w:rsidP="00380491">
      <w:pPr>
        <w:pStyle w:val="aff8"/>
        <w:numPr>
          <w:ilvl w:val="2"/>
          <w:numId w:val="7"/>
        </w:numPr>
        <w:spacing w:after="120" w:line="252" w:lineRule="auto"/>
        <w:ind w:firstLineChars="0"/>
        <w:textAlignment w:val="auto"/>
        <w:rPr>
          <w:szCs w:val="24"/>
          <w:lang w:eastAsia="zh-CN"/>
        </w:rPr>
      </w:pPr>
      <w:r w:rsidRPr="00380491">
        <w:rPr>
          <w:szCs w:val="24"/>
          <w:lang w:eastAsia="zh-CN"/>
        </w:rPr>
        <w:t xml:space="preserve">No need to combine MRTD together to design the new </w:t>
      </w:r>
      <w:r w:rsidR="00E96708" w:rsidRPr="00380491">
        <w:rPr>
          <w:szCs w:val="24"/>
          <w:lang w:eastAsia="zh-CN"/>
        </w:rPr>
        <w:t xml:space="preserve">UL timing adjustment related </w:t>
      </w:r>
      <w:r w:rsidRPr="00380491">
        <w:rPr>
          <w:szCs w:val="24"/>
          <w:lang w:eastAsia="zh-CN"/>
        </w:rPr>
        <w:t>TC.</w:t>
      </w:r>
    </w:p>
    <w:p w14:paraId="4789AD7B" w14:textId="4679E485" w:rsidR="000D4B5C" w:rsidRDefault="000D4B5C" w:rsidP="000D4B5C">
      <w:pPr>
        <w:pStyle w:val="aff8"/>
        <w:numPr>
          <w:ilvl w:val="1"/>
          <w:numId w:val="7"/>
        </w:numPr>
        <w:spacing w:after="120" w:line="252" w:lineRule="auto"/>
        <w:ind w:firstLineChars="0"/>
        <w:textAlignment w:val="auto"/>
        <w:rPr>
          <w:rFonts w:eastAsia="宋体"/>
          <w:szCs w:val="24"/>
          <w:lang w:eastAsia="zh-CN"/>
        </w:rPr>
      </w:pPr>
      <w:r>
        <w:rPr>
          <w:rFonts w:eastAsia="宋体"/>
          <w:szCs w:val="24"/>
          <w:lang w:eastAsia="zh-CN"/>
        </w:rPr>
        <w:t>Option 2: It is necessary to i</w:t>
      </w:r>
      <w:r w:rsidRPr="00380491">
        <w:rPr>
          <w:rFonts w:eastAsia="宋体"/>
          <w:szCs w:val="24"/>
          <w:lang w:eastAsia="zh-CN"/>
        </w:rPr>
        <w:t>ntroduc</w:t>
      </w:r>
      <w:r>
        <w:rPr>
          <w:rFonts w:eastAsia="宋体"/>
          <w:szCs w:val="24"/>
          <w:lang w:eastAsia="zh-CN"/>
        </w:rPr>
        <w:t>e</w:t>
      </w:r>
      <w:r w:rsidRPr="00380491">
        <w:rPr>
          <w:rFonts w:eastAsia="宋体"/>
          <w:szCs w:val="24"/>
          <w:lang w:eastAsia="zh-CN"/>
        </w:rPr>
        <w:t xml:space="preserve"> simultaneous multi-panel operation at UL timing adjustment in Rel-18 FR2 HST</w:t>
      </w:r>
    </w:p>
    <w:p w14:paraId="7798C497" w14:textId="322B5A9F" w:rsidR="00607CCA" w:rsidRPr="000D4B5C" w:rsidRDefault="00607CCA" w:rsidP="00D36912">
      <w:pPr>
        <w:pStyle w:val="aff8"/>
        <w:numPr>
          <w:ilvl w:val="2"/>
          <w:numId w:val="7"/>
        </w:numPr>
        <w:spacing w:after="120" w:line="252" w:lineRule="auto"/>
        <w:ind w:firstLineChars="0"/>
        <w:textAlignment w:val="auto"/>
        <w:rPr>
          <w:rFonts w:eastAsia="宋体"/>
          <w:szCs w:val="24"/>
          <w:lang w:eastAsia="zh-CN"/>
        </w:rPr>
      </w:pPr>
      <w:r>
        <w:rPr>
          <w:rFonts w:eastAsia="宋体"/>
          <w:szCs w:val="24"/>
          <w:lang w:eastAsia="zh-CN"/>
        </w:rPr>
        <w:t>FFS, on whether and how to verify MRTD requirement</w:t>
      </w:r>
    </w:p>
    <w:p w14:paraId="765A6D13" w14:textId="77777777" w:rsidR="0096176C" w:rsidRPr="0096176C" w:rsidRDefault="0096176C" w:rsidP="0096176C">
      <w:pPr>
        <w:rPr>
          <w:b/>
          <w:u w:val="single"/>
          <w:lang w:eastAsia="ko-KR"/>
        </w:rPr>
      </w:pPr>
      <w:r w:rsidRPr="0096176C">
        <w:rPr>
          <w:b/>
          <w:u w:val="single"/>
          <w:lang w:eastAsia="ko-KR"/>
        </w:rPr>
        <w:t>Issue 1-3-2: The discussion on the new R18 UL timing adjustment TC design for FR2 HST</w:t>
      </w:r>
    </w:p>
    <w:p w14:paraId="537AB85F" w14:textId="2220F4AD" w:rsidR="0090142C" w:rsidRDefault="0090142C" w:rsidP="00793580">
      <w:pPr>
        <w:pStyle w:val="aff8"/>
        <w:numPr>
          <w:ilvl w:val="0"/>
          <w:numId w:val="7"/>
        </w:numPr>
        <w:spacing w:after="120" w:line="252" w:lineRule="auto"/>
        <w:ind w:left="644" w:firstLineChars="0"/>
        <w:textAlignment w:val="auto"/>
        <w:rPr>
          <w:bCs/>
          <w:lang w:val="en-AU"/>
        </w:rPr>
      </w:pPr>
      <w:r>
        <w:rPr>
          <w:bCs/>
          <w:lang w:val="en-AU"/>
        </w:rPr>
        <w:t xml:space="preserve">Way </w:t>
      </w:r>
      <w:r w:rsidR="00377335">
        <w:rPr>
          <w:bCs/>
          <w:lang w:val="en-AU"/>
        </w:rPr>
        <w:t>Forward</w:t>
      </w:r>
      <w:r w:rsidRPr="00C9064A">
        <w:rPr>
          <w:bCs/>
          <w:lang w:val="en-AU"/>
        </w:rPr>
        <w:t xml:space="preserve">: </w:t>
      </w:r>
    </w:p>
    <w:p w14:paraId="4E9C83C0" w14:textId="4EB01807" w:rsidR="0090142C" w:rsidRPr="0090142C" w:rsidRDefault="0090142C" w:rsidP="0090142C">
      <w:pPr>
        <w:pStyle w:val="aff8"/>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Pr="00D80242">
        <w:rPr>
          <w:rFonts w:eastAsia="宋体"/>
          <w:szCs w:val="24"/>
          <w:lang w:eastAsia="zh-CN"/>
        </w:rPr>
        <w:t xml:space="preserve">1: </w:t>
      </w:r>
    </w:p>
    <w:p w14:paraId="19E357C2" w14:textId="522F3B11" w:rsidR="0090142C" w:rsidRDefault="0090142C" w:rsidP="0090142C">
      <w:pPr>
        <w:pStyle w:val="aff8"/>
        <w:numPr>
          <w:ilvl w:val="2"/>
          <w:numId w:val="7"/>
        </w:numPr>
        <w:spacing w:after="120" w:line="252" w:lineRule="auto"/>
        <w:ind w:firstLineChars="0"/>
        <w:textAlignment w:val="auto"/>
        <w:rPr>
          <w:rFonts w:eastAsia="宋体"/>
          <w:szCs w:val="24"/>
          <w:lang w:eastAsia="zh-CN"/>
        </w:rPr>
      </w:pPr>
      <w:r w:rsidRPr="00AC3F35">
        <w:rPr>
          <w:szCs w:val="24"/>
          <w:lang w:eastAsia="zh-CN"/>
        </w:rPr>
        <w:t>RAN4 need to define the new R18 TC combining with UL timing adjustment and TCI state switch.</w:t>
      </w:r>
    </w:p>
    <w:p w14:paraId="3021B477" w14:textId="7CF3A857" w:rsidR="0090142C" w:rsidRDefault="0090142C" w:rsidP="0090142C">
      <w:pPr>
        <w:pStyle w:val="aff8"/>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r w:rsidRPr="00D80242">
        <w:rPr>
          <w:rFonts w:eastAsia="宋体"/>
          <w:szCs w:val="24"/>
          <w:lang w:eastAsia="zh-CN"/>
        </w:rPr>
        <w:t xml:space="preserve">: </w:t>
      </w:r>
    </w:p>
    <w:p w14:paraId="2A8DFDCE" w14:textId="5E4A5B51" w:rsidR="005E2034" w:rsidRPr="005E2034" w:rsidRDefault="005E2034" w:rsidP="001947FF">
      <w:pPr>
        <w:pStyle w:val="aff8"/>
        <w:numPr>
          <w:ilvl w:val="2"/>
          <w:numId w:val="7"/>
        </w:numPr>
        <w:spacing w:after="120" w:line="252" w:lineRule="auto"/>
        <w:ind w:firstLineChars="0"/>
        <w:textAlignment w:val="auto"/>
        <w:rPr>
          <w:rFonts w:eastAsia="宋体"/>
          <w:szCs w:val="24"/>
          <w:lang w:eastAsia="zh-CN"/>
        </w:rPr>
      </w:pPr>
      <w:r w:rsidRPr="00AC3F35">
        <w:rPr>
          <w:szCs w:val="24"/>
          <w:lang w:eastAsia="zh-CN"/>
        </w:rPr>
        <w:t xml:space="preserve">RAN4 need to define </w:t>
      </w:r>
      <w:r>
        <w:rPr>
          <w:szCs w:val="24"/>
          <w:lang w:eastAsia="zh-CN"/>
        </w:rPr>
        <w:t>separate</w:t>
      </w:r>
      <w:r w:rsidRPr="00AC3F35">
        <w:rPr>
          <w:szCs w:val="24"/>
          <w:lang w:eastAsia="zh-CN"/>
        </w:rPr>
        <w:t xml:space="preserve"> new R18 TC</w:t>
      </w:r>
      <w:r>
        <w:rPr>
          <w:szCs w:val="24"/>
          <w:lang w:eastAsia="zh-CN"/>
        </w:rPr>
        <w:t xml:space="preserve">s, one for UL timing adjustment, the other for </w:t>
      </w:r>
      <w:r w:rsidRPr="00AC3F35">
        <w:rPr>
          <w:szCs w:val="24"/>
          <w:lang w:eastAsia="zh-CN"/>
        </w:rPr>
        <w:t>TCI state switch.</w:t>
      </w:r>
    </w:p>
    <w:p w14:paraId="2B8CE7AC" w14:textId="18D62E29" w:rsidR="000D4B5C" w:rsidRDefault="000D4B5C" w:rsidP="000D4B5C">
      <w:pPr>
        <w:pStyle w:val="aff8"/>
        <w:numPr>
          <w:ilvl w:val="1"/>
          <w:numId w:val="7"/>
        </w:numPr>
        <w:overflowPunct/>
        <w:autoSpaceDE/>
        <w:autoSpaceDN/>
        <w:adjustRightInd/>
        <w:spacing w:after="120"/>
        <w:ind w:firstLineChars="0"/>
        <w:textAlignment w:val="auto"/>
        <w:rPr>
          <w:rFonts w:eastAsia="宋体"/>
          <w:szCs w:val="24"/>
          <w:lang w:eastAsia="zh-CN"/>
        </w:rPr>
      </w:pPr>
      <w:r w:rsidRPr="000D4B5C">
        <w:rPr>
          <w:rFonts w:eastAsia="宋体"/>
          <w:szCs w:val="24"/>
          <w:lang w:eastAsia="zh-CN"/>
        </w:rPr>
        <w:lastRenderedPageBreak/>
        <w:t xml:space="preserve">Option 3: </w:t>
      </w:r>
    </w:p>
    <w:p w14:paraId="6BB59676" w14:textId="760E6196" w:rsidR="000D4B5C" w:rsidRPr="000D4B5C" w:rsidRDefault="000D4B5C" w:rsidP="000D4B5C">
      <w:pPr>
        <w:pStyle w:val="aff8"/>
        <w:numPr>
          <w:ilvl w:val="2"/>
          <w:numId w:val="7"/>
        </w:numPr>
        <w:spacing w:after="120" w:line="252" w:lineRule="auto"/>
        <w:ind w:firstLineChars="0"/>
        <w:textAlignment w:val="auto"/>
        <w:rPr>
          <w:szCs w:val="24"/>
          <w:lang w:eastAsia="zh-CN"/>
        </w:rPr>
      </w:pPr>
      <w:r w:rsidRPr="000D4B5C">
        <w:rPr>
          <w:szCs w:val="24"/>
          <w:lang w:eastAsia="zh-CN"/>
        </w:rPr>
        <w:t xml:space="preserve">RAN4 to include simultaneous PDSCH reception and/or L1 measurement from different AOAs in the introduced new test A.7.5.8.X to verify simultaneous two-panel reception with large </w:t>
      </w:r>
      <w:r w:rsidR="007A174F">
        <w:rPr>
          <w:szCs w:val="24"/>
          <w:lang w:eastAsia="zh-CN"/>
        </w:rPr>
        <w:t>RTD</w:t>
      </w:r>
      <w:r w:rsidRPr="000D4B5C">
        <w:rPr>
          <w:szCs w:val="24"/>
          <w:lang w:eastAsia="zh-CN"/>
        </w:rPr>
        <w:t xml:space="preserve"> and enhanced one-shot UL timing adjustment operation</w:t>
      </w:r>
    </w:p>
    <w:p w14:paraId="064879A6" w14:textId="77777777" w:rsidR="003F28A0" w:rsidRPr="008D1146" w:rsidRDefault="003F28A0" w:rsidP="003F28A0">
      <w:pPr>
        <w:pStyle w:val="2"/>
        <w:rPr>
          <w:lang w:val="en-US"/>
        </w:rPr>
      </w:pPr>
      <w:r w:rsidRPr="003F28A0">
        <w:rPr>
          <w:lang w:val="en-US"/>
        </w:rPr>
        <w:t>Sub-topic 1-4: RRM TC configuration</w:t>
      </w:r>
    </w:p>
    <w:p w14:paraId="689A582B" w14:textId="77777777" w:rsidR="003F28A0" w:rsidRPr="003F28A0" w:rsidRDefault="003F28A0" w:rsidP="003F28A0">
      <w:pPr>
        <w:rPr>
          <w:b/>
          <w:u w:val="single"/>
          <w:lang w:eastAsia="ko-KR"/>
        </w:rPr>
      </w:pPr>
      <w:r w:rsidRPr="003F28A0">
        <w:rPr>
          <w:b/>
          <w:u w:val="single"/>
          <w:lang w:eastAsia="ko-KR"/>
        </w:rPr>
        <w:t>Issue 1-4-1: Channel model and propagation condition</w:t>
      </w:r>
    </w:p>
    <w:p w14:paraId="453257B8" w14:textId="057DFEE0" w:rsidR="003F28A0" w:rsidRPr="00C9064A" w:rsidRDefault="00651BE2" w:rsidP="00C9064A">
      <w:pPr>
        <w:pStyle w:val="aff8"/>
        <w:numPr>
          <w:ilvl w:val="0"/>
          <w:numId w:val="7"/>
        </w:numPr>
        <w:spacing w:after="120" w:line="252" w:lineRule="auto"/>
        <w:ind w:left="644" w:firstLineChars="0"/>
        <w:textAlignment w:val="auto"/>
        <w:rPr>
          <w:bCs/>
          <w:lang w:val="en-AU"/>
        </w:rPr>
      </w:pPr>
      <w:r>
        <w:rPr>
          <w:bCs/>
          <w:lang w:val="en-AU"/>
        </w:rPr>
        <w:t>Way F</w:t>
      </w:r>
      <w:r w:rsidR="0010421A" w:rsidRPr="00C9064A">
        <w:rPr>
          <w:bCs/>
          <w:lang w:val="en-AU"/>
        </w:rPr>
        <w:t>orward</w:t>
      </w:r>
      <w:r w:rsidR="003F28A0" w:rsidRPr="00C9064A">
        <w:rPr>
          <w:bCs/>
          <w:lang w:val="en-AU"/>
        </w:rPr>
        <w:t xml:space="preserve">: </w:t>
      </w:r>
    </w:p>
    <w:p w14:paraId="051BAE59" w14:textId="25905662" w:rsidR="003F28A0" w:rsidRDefault="003F28A0" w:rsidP="007366BF">
      <w:pPr>
        <w:pStyle w:val="aff8"/>
        <w:numPr>
          <w:ilvl w:val="1"/>
          <w:numId w:val="7"/>
        </w:numPr>
        <w:overflowPunct/>
        <w:autoSpaceDE/>
        <w:autoSpaceDN/>
        <w:adjustRightInd/>
        <w:spacing w:after="120"/>
        <w:ind w:firstLineChars="0"/>
        <w:textAlignment w:val="auto"/>
        <w:rPr>
          <w:rFonts w:eastAsia="宋体"/>
          <w:szCs w:val="24"/>
          <w:lang w:eastAsia="zh-CN"/>
        </w:rPr>
      </w:pPr>
      <w:r w:rsidRPr="00ED777C">
        <w:rPr>
          <w:rFonts w:eastAsia="宋体"/>
          <w:szCs w:val="24"/>
          <w:lang w:eastAsia="zh-CN"/>
        </w:rPr>
        <w:t>Channel model and propagation condition</w:t>
      </w:r>
      <w:r>
        <w:rPr>
          <w:rFonts w:eastAsia="宋体"/>
          <w:szCs w:val="24"/>
          <w:lang w:eastAsia="zh-CN"/>
        </w:rPr>
        <w:t xml:space="preserve"> for the TCs corresponding to the requirements on s</w:t>
      </w:r>
      <w:r w:rsidRPr="00232A1F">
        <w:rPr>
          <w:rFonts w:eastAsia="宋体"/>
          <w:szCs w:val="24"/>
          <w:lang w:eastAsia="zh-CN"/>
        </w:rPr>
        <w:t>im</w:t>
      </w:r>
      <w:r w:rsidR="007366BF">
        <w:rPr>
          <w:rFonts w:eastAsia="宋体"/>
          <w:szCs w:val="24"/>
          <w:lang w:eastAsia="zh-CN"/>
        </w:rPr>
        <w:t xml:space="preserve">ultaneous multi-panel operation </w:t>
      </w:r>
      <w:r w:rsidRPr="00232A1F">
        <w:rPr>
          <w:rFonts w:eastAsia="宋体"/>
          <w:szCs w:val="24"/>
          <w:lang w:eastAsia="zh-CN"/>
        </w:rPr>
        <w:t>for train roof-mounted FR2 high power devices</w:t>
      </w:r>
      <w:r w:rsidR="0031552A">
        <w:rPr>
          <w:rFonts w:eastAsia="宋体"/>
          <w:szCs w:val="24"/>
          <w:lang w:eastAsia="zh-CN"/>
        </w:rPr>
        <w:t xml:space="preserve">, i.e., </w:t>
      </w:r>
      <w:r w:rsidR="0031552A" w:rsidRPr="00F37918">
        <w:rPr>
          <w:rFonts w:eastAsia="宋体"/>
          <w:szCs w:val="24"/>
          <w:lang w:eastAsia="zh-CN"/>
        </w:rPr>
        <w:t>L1 measurement requirement</w:t>
      </w:r>
    </w:p>
    <w:p w14:paraId="11FC2C68" w14:textId="58C6F312" w:rsidR="003F28A0" w:rsidRDefault="007F391B" w:rsidP="00362FA4">
      <w:pPr>
        <w:pStyle w:val="aff8"/>
        <w:numPr>
          <w:ilvl w:val="2"/>
          <w:numId w:val="7"/>
        </w:numPr>
        <w:overflowPunct/>
        <w:autoSpaceDE/>
        <w:autoSpaceDN/>
        <w:adjustRightInd/>
        <w:spacing w:after="120"/>
        <w:ind w:firstLineChars="0"/>
        <w:textAlignment w:val="auto"/>
        <w:rPr>
          <w:rFonts w:eastAsia="宋体"/>
          <w:szCs w:val="24"/>
          <w:lang w:eastAsia="zh-CN"/>
        </w:rPr>
      </w:pPr>
      <w:r w:rsidRPr="002D3329">
        <w:rPr>
          <w:rFonts w:eastAsia="宋体"/>
          <w:szCs w:val="24"/>
          <w:lang w:eastAsia="zh-CN"/>
        </w:rPr>
        <w:t>RAN4 adopts bi-directional assumption (i.e., AWGN (serving cell) and AWGN with 19444 Hz frequency offset (neighbour cell))</w:t>
      </w:r>
    </w:p>
    <w:p w14:paraId="52359B77" w14:textId="620D06A3" w:rsidR="005F5A27" w:rsidRPr="005F5A27" w:rsidRDefault="00C37038" w:rsidP="005F5A27">
      <w:pPr>
        <w:pStyle w:val="aff8"/>
        <w:numPr>
          <w:ilvl w:val="1"/>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FF</w:t>
      </w:r>
      <w:r>
        <w:rPr>
          <w:rFonts w:eastAsia="宋体" w:hint="eastAsia"/>
          <w:szCs w:val="24"/>
          <w:lang w:eastAsia="zh-CN"/>
        </w:rPr>
        <w:t>S</w:t>
      </w:r>
      <w:r>
        <w:rPr>
          <w:rFonts w:eastAsia="宋体"/>
          <w:szCs w:val="24"/>
          <w:lang w:eastAsia="zh-CN"/>
        </w:rPr>
        <w:t xml:space="preserve">, </w:t>
      </w:r>
      <w:r w:rsidRPr="00ED777C">
        <w:rPr>
          <w:rFonts w:eastAsia="宋体"/>
          <w:szCs w:val="24"/>
          <w:lang w:eastAsia="zh-CN"/>
        </w:rPr>
        <w:t>Channel model and propagation condition</w:t>
      </w:r>
      <w:r>
        <w:rPr>
          <w:rFonts w:eastAsia="宋体"/>
          <w:szCs w:val="24"/>
          <w:lang w:eastAsia="zh-CN"/>
        </w:rPr>
        <w:t xml:space="preserve"> for the TCs corresponding to the other requirements </w:t>
      </w:r>
      <w:r w:rsidRPr="00232A1F">
        <w:rPr>
          <w:rFonts w:eastAsia="宋体"/>
          <w:szCs w:val="24"/>
          <w:lang w:eastAsia="zh-CN"/>
        </w:rPr>
        <w:t>for train roof-mounted FR2 high power devices</w:t>
      </w:r>
      <w:r w:rsidR="00CC4949">
        <w:rPr>
          <w:rFonts w:eastAsia="宋体"/>
          <w:szCs w:val="24"/>
          <w:lang w:eastAsia="zh-CN"/>
        </w:rPr>
        <w:t xml:space="preserve">, e.g., </w:t>
      </w:r>
      <w:r>
        <w:rPr>
          <w:rFonts w:eastAsia="宋体"/>
          <w:szCs w:val="24"/>
          <w:lang w:eastAsia="zh-CN"/>
        </w:rPr>
        <w:t xml:space="preserve">Cell </w:t>
      </w:r>
      <w:r w:rsidR="00B56EBB">
        <w:rPr>
          <w:rFonts w:eastAsia="宋体"/>
          <w:szCs w:val="24"/>
          <w:lang w:eastAsia="zh-CN"/>
        </w:rPr>
        <w:t>Re-</w:t>
      </w:r>
      <w:r>
        <w:rPr>
          <w:rFonts w:eastAsia="宋体"/>
          <w:szCs w:val="24"/>
          <w:lang w:eastAsia="zh-CN"/>
        </w:rPr>
        <w:t>selection</w:t>
      </w:r>
      <w:r w:rsidR="0031552A">
        <w:rPr>
          <w:rFonts w:eastAsia="宋体"/>
          <w:szCs w:val="24"/>
          <w:lang w:eastAsia="zh-CN"/>
        </w:rPr>
        <w:t>,</w:t>
      </w:r>
      <w:r w:rsidR="0031552A" w:rsidRPr="0031552A">
        <w:t xml:space="preserve"> </w:t>
      </w:r>
      <w:r w:rsidR="00CC4949">
        <w:rPr>
          <w:rFonts w:eastAsia="宋体"/>
          <w:szCs w:val="24"/>
          <w:lang w:eastAsia="zh-CN"/>
        </w:rPr>
        <w:t xml:space="preserve">and </w:t>
      </w:r>
      <w:r w:rsidR="00CC4949" w:rsidRPr="00CC4949">
        <w:t>TCI state switch delay</w:t>
      </w:r>
    </w:p>
    <w:p w14:paraId="51454832" w14:textId="4D2E06BC" w:rsidR="003F28A0" w:rsidRDefault="003F28A0" w:rsidP="003F28A0">
      <w:pPr>
        <w:rPr>
          <w:b/>
          <w:u w:val="single"/>
          <w:lang w:eastAsia="ko-KR"/>
        </w:rPr>
      </w:pPr>
      <w:r w:rsidRPr="003F28A0">
        <w:rPr>
          <w:b/>
          <w:u w:val="single"/>
          <w:lang w:eastAsia="ko-KR"/>
        </w:rPr>
        <w:t>Issue 1-4-2: Test setup of AOA configuration</w:t>
      </w:r>
    </w:p>
    <w:p w14:paraId="6D675AA7" w14:textId="27105A4F" w:rsidR="008A607B" w:rsidRDefault="008A607B" w:rsidP="008A607B">
      <w:pPr>
        <w:pStyle w:val="aff8"/>
        <w:numPr>
          <w:ilvl w:val="0"/>
          <w:numId w:val="19"/>
        </w:numPr>
        <w:ind w:firstLineChars="0"/>
        <w:rPr>
          <w:b/>
          <w:u w:val="single"/>
          <w:lang w:val="en-US" w:eastAsia="ko-KR"/>
        </w:rPr>
      </w:pPr>
      <w:r w:rsidRPr="008A607B">
        <w:rPr>
          <w:b/>
          <w:u w:val="single"/>
          <w:lang w:val="en-US" w:eastAsia="ko-KR"/>
        </w:rPr>
        <w:t xml:space="preserve">Test setup of AOA configuration for L1 measurement requirement test case </w:t>
      </w:r>
    </w:p>
    <w:p w14:paraId="56E457DE" w14:textId="5986E51C" w:rsidR="00720A2A" w:rsidRDefault="00720A2A" w:rsidP="00720A2A">
      <w:pPr>
        <w:pStyle w:val="aff8"/>
        <w:numPr>
          <w:ilvl w:val="0"/>
          <w:numId w:val="9"/>
        </w:numPr>
        <w:spacing w:after="120" w:line="252" w:lineRule="auto"/>
        <w:ind w:firstLineChars="0"/>
        <w:textAlignment w:val="auto"/>
        <w:rPr>
          <w:bCs/>
          <w:lang w:val="en-AU"/>
        </w:rPr>
      </w:pPr>
      <w:r w:rsidRPr="00720A2A">
        <w:rPr>
          <w:bCs/>
          <w:lang w:val="en-AU"/>
        </w:rPr>
        <w:t>Way Forward:</w:t>
      </w:r>
      <w:r w:rsidRPr="00AC7CE1">
        <w:rPr>
          <w:bCs/>
          <w:lang w:val="en-AU"/>
        </w:rPr>
        <w:t xml:space="preserve"> </w:t>
      </w:r>
    </w:p>
    <w:p w14:paraId="3B8B96FC" w14:textId="77777777" w:rsidR="00720A2A" w:rsidRDefault="008A607B" w:rsidP="00720A2A">
      <w:pPr>
        <w:pStyle w:val="aff8"/>
        <w:numPr>
          <w:ilvl w:val="1"/>
          <w:numId w:val="9"/>
        </w:numPr>
        <w:spacing w:after="120" w:line="252" w:lineRule="auto"/>
        <w:ind w:firstLineChars="0"/>
        <w:textAlignment w:val="auto"/>
        <w:rPr>
          <w:rFonts w:eastAsia="宋体"/>
          <w:szCs w:val="24"/>
          <w:lang w:eastAsia="zh-CN"/>
        </w:rPr>
      </w:pPr>
      <w:r w:rsidRPr="008D0602">
        <w:rPr>
          <w:rFonts w:eastAsia="宋体"/>
          <w:szCs w:val="24"/>
          <w:lang w:eastAsia="zh-CN"/>
        </w:rPr>
        <w:t>Test</w:t>
      </w:r>
      <w:r>
        <w:rPr>
          <w:rFonts w:eastAsia="宋体"/>
          <w:szCs w:val="24"/>
          <w:lang w:eastAsia="zh-CN"/>
        </w:rPr>
        <w:t xml:space="preserve"> setup of AOA configuration for L1 measurement requirement </w:t>
      </w:r>
      <w:r w:rsidRPr="008D0602">
        <w:rPr>
          <w:rFonts w:eastAsia="宋体"/>
          <w:szCs w:val="24"/>
          <w:lang w:eastAsia="zh-CN"/>
        </w:rPr>
        <w:t>test case</w:t>
      </w:r>
      <w:r>
        <w:rPr>
          <w:rFonts w:eastAsia="宋体"/>
          <w:szCs w:val="24"/>
          <w:lang w:eastAsia="zh-CN"/>
        </w:rPr>
        <w:t xml:space="preserve"> for FR2-1 HST PC6 UEs with</w:t>
      </w:r>
      <w:r w:rsidRPr="008D0602">
        <w:rPr>
          <w:rFonts w:eastAsia="宋体"/>
          <w:szCs w:val="24"/>
          <w:lang w:eastAsia="zh-CN"/>
        </w:rPr>
        <w:t xml:space="preserve"> </w:t>
      </w:r>
      <w:r>
        <w:rPr>
          <w:rFonts w:eastAsia="宋体"/>
          <w:szCs w:val="24"/>
          <w:lang w:eastAsia="zh-CN"/>
        </w:rPr>
        <w:t>multiple Rx chains.</w:t>
      </w:r>
    </w:p>
    <w:p w14:paraId="117A1E46" w14:textId="0DF5DA0B" w:rsidR="00720A2A" w:rsidRDefault="00720A2A" w:rsidP="00720A2A">
      <w:pPr>
        <w:pStyle w:val="aff8"/>
        <w:numPr>
          <w:ilvl w:val="2"/>
          <w:numId w:val="9"/>
        </w:numPr>
        <w:spacing w:after="120" w:line="252" w:lineRule="auto"/>
        <w:ind w:firstLineChars="0"/>
        <w:textAlignment w:val="auto"/>
        <w:rPr>
          <w:rFonts w:eastAsia="宋体"/>
          <w:szCs w:val="24"/>
          <w:lang w:eastAsia="zh-CN"/>
        </w:rPr>
      </w:pPr>
      <w:r w:rsidRPr="00720A2A">
        <w:rPr>
          <w:rFonts w:eastAsia="宋体"/>
          <w:szCs w:val="24"/>
          <w:lang w:eastAsia="zh-CN"/>
        </w:rPr>
        <w:t>Wait for the conclusions of the test setup of AOA configuration discussion in Rel-18 multi-RX WI</w:t>
      </w:r>
    </w:p>
    <w:p w14:paraId="2BBAA28D" w14:textId="3FCD2ECB" w:rsidR="00301B4D" w:rsidRDefault="000E64F4" w:rsidP="000E64F4">
      <w:pPr>
        <w:pStyle w:val="aff8"/>
        <w:numPr>
          <w:ilvl w:val="0"/>
          <w:numId w:val="19"/>
        </w:numPr>
        <w:ind w:firstLineChars="0"/>
        <w:rPr>
          <w:b/>
          <w:u w:val="single"/>
          <w:lang w:val="en-US" w:eastAsia="ko-KR"/>
        </w:rPr>
      </w:pPr>
      <w:r w:rsidRPr="000E64F4">
        <w:rPr>
          <w:b/>
          <w:u w:val="single"/>
          <w:lang w:val="en-US" w:eastAsia="ko-KR"/>
        </w:rPr>
        <w:t>Test setup of AOA configuration for other test cases</w:t>
      </w:r>
    </w:p>
    <w:p w14:paraId="279087E2" w14:textId="77777777" w:rsidR="000E64F4" w:rsidRDefault="000E64F4" w:rsidP="000E64F4">
      <w:pPr>
        <w:pStyle w:val="aff8"/>
        <w:numPr>
          <w:ilvl w:val="0"/>
          <w:numId w:val="9"/>
        </w:numPr>
        <w:spacing w:after="120" w:line="252" w:lineRule="auto"/>
        <w:ind w:firstLineChars="0"/>
        <w:textAlignment w:val="auto"/>
        <w:rPr>
          <w:bCs/>
          <w:lang w:val="en-AU"/>
        </w:rPr>
      </w:pPr>
      <w:r w:rsidRPr="00720A2A">
        <w:rPr>
          <w:bCs/>
          <w:lang w:val="en-AU"/>
        </w:rPr>
        <w:t>Way Forward:</w:t>
      </w:r>
      <w:r w:rsidRPr="00AC7CE1">
        <w:rPr>
          <w:bCs/>
          <w:lang w:val="en-AU"/>
        </w:rPr>
        <w:t xml:space="preserve"> </w:t>
      </w:r>
    </w:p>
    <w:p w14:paraId="0C6AE89B" w14:textId="77777777" w:rsidR="007F0344" w:rsidRDefault="007F0344" w:rsidP="007F0344">
      <w:pPr>
        <w:pStyle w:val="aff8"/>
        <w:numPr>
          <w:ilvl w:val="1"/>
          <w:numId w:val="9"/>
        </w:numPr>
        <w:overflowPunct/>
        <w:autoSpaceDE/>
        <w:autoSpaceDN/>
        <w:adjustRightInd/>
        <w:spacing w:after="120"/>
        <w:ind w:firstLineChars="0"/>
        <w:textAlignment w:val="auto"/>
        <w:rPr>
          <w:rFonts w:asciiTheme="majorBidi" w:hAnsiTheme="majorBidi" w:cstheme="majorBidi"/>
        </w:rPr>
      </w:pPr>
      <w:r>
        <w:rPr>
          <w:rFonts w:eastAsia="宋体"/>
          <w:szCs w:val="24"/>
          <w:lang w:eastAsia="zh-CN"/>
        </w:rPr>
        <w:t xml:space="preserve">Test setup of AOA configuration for the test cases including: </w:t>
      </w:r>
      <w:r w:rsidRPr="00DD10C9">
        <w:rPr>
          <w:rFonts w:asciiTheme="majorBidi" w:hAnsiTheme="majorBidi" w:cstheme="majorBidi"/>
        </w:rPr>
        <w:t xml:space="preserve">Cell re-selection; </w:t>
      </w:r>
      <w:r>
        <w:t>UE transmit timing</w:t>
      </w:r>
      <w:r>
        <w:rPr>
          <w:rFonts w:asciiTheme="majorBidi" w:hAnsiTheme="majorBidi" w:cstheme="majorBidi"/>
        </w:rPr>
        <w:t xml:space="preserve">; and </w:t>
      </w:r>
      <w:r w:rsidRPr="00DD10C9">
        <w:rPr>
          <w:rFonts w:asciiTheme="majorBidi" w:hAnsiTheme="majorBidi" w:cstheme="majorBidi"/>
        </w:rPr>
        <w:t>TCI switch delay</w:t>
      </w:r>
    </w:p>
    <w:p w14:paraId="7C6A42E5" w14:textId="77777777" w:rsidR="007F0344" w:rsidRPr="00C57A3E" w:rsidRDefault="007F0344" w:rsidP="007F0344">
      <w:pPr>
        <w:pStyle w:val="aff8"/>
        <w:numPr>
          <w:ilvl w:val="2"/>
          <w:numId w:val="9"/>
        </w:numPr>
        <w:overflowPunct/>
        <w:autoSpaceDE/>
        <w:autoSpaceDN/>
        <w:adjustRightInd/>
        <w:spacing w:after="120"/>
        <w:ind w:firstLineChars="0"/>
        <w:textAlignment w:val="auto"/>
        <w:rPr>
          <w:rFonts w:asciiTheme="majorBidi" w:hAnsiTheme="majorBidi" w:cstheme="majorBidi"/>
        </w:rPr>
      </w:pPr>
      <w:r w:rsidRPr="008625E7">
        <w:rPr>
          <w:rFonts w:eastAsia="Yu Mincho"/>
        </w:rPr>
        <w:t xml:space="preserve">The </w:t>
      </w:r>
      <w:r>
        <w:rPr>
          <w:rFonts w:eastAsia="Yu Mincho"/>
        </w:rPr>
        <w:t>Rel-17 FR2 HST</w:t>
      </w:r>
      <w:r w:rsidRPr="008625E7">
        <w:rPr>
          <w:rFonts w:eastAsia="Yu Mincho"/>
        </w:rPr>
        <w:t xml:space="preserve"> </w:t>
      </w:r>
      <w:r>
        <w:rPr>
          <w:rFonts w:eastAsia="Yu Mincho"/>
        </w:rPr>
        <w:t xml:space="preserve">test setup of AOA configuration </w:t>
      </w:r>
      <w:r w:rsidRPr="008625E7">
        <w:rPr>
          <w:rFonts w:eastAsia="Yu Mincho"/>
        </w:rPr>
        <w:t>can be reused</w:t>
      </w:r>
      <w:r>
        <w:rPr>
          <w:rFonts w:eastAsia="Yu Mincho"/>
        </w:rPr>
        <w:t xml:space="preserve"> for test case verification, that is </w:t>
      </w:r>
    </w:p>
    <w:tbl>
      <w:tblPr>
        <w:tblStyle w:val="aff7"/>
        <w:tblW w:w="0" w:type="auto"/>
        <w:tblInd w:w="2376" w:type="dxa"/>
        <w:tblLook w:val="04A0" w:firstRow="1" w:lastRow="0" w:firstColumn="1" w:lastColumn="0" w:noHBand="0" w:noVBand="1"/>
      </w:tblPr>
      <w:tblGrid>
        <w:gridCol w:w="3626"/>
        <w:gridCol w:w="3627"/>
      </w:tblGrid>
      <w:tr w:rsidR="007F0344" w14:paraId="401E03E2" w14:textId="77777777" w:rsidTr="00350A89">
        <w:tc>
          <w:tcPr>
            <w:tcW w:w="3627" w:type="dxa"/>
          </w:tcPr>
          <w:p w14:paraId="13953B10" w14:textId="77777777" w:rsidR="007F0344" w:rsidRDefault="007F0344" w:rsidP="00350A89">
            <w:pPr>
              <w:pStyle w:val="aff8"/>
              <w:overflowPunct/>
              <w:autoSpaceDE/>
              <w:autoSpaceDN/>
              <w:adjustRightInd/>
              <w:spacing w:after="120"/>
              <w:ind w:firstLineChars="0" w:firstLine="0"/>
              <w:textAlignment w:val="auto"/>
              <w:rPr>
                <w:rFonts w:asciiTheme="majorBidi" w:hAnsiTheme="majorBidi" w:cstheme="majorBidi"/>
              </w:rPr>
            </w:pPr>
            <w:r w:rsidRPr="00DD52EC">
              <w:rPr>
                <w:rFonts w:eastAsiaTheme="minorEastAsia" w:hint="eastAsia"/>
                <w:b/>
                <w:lang w:val="en-US" w:eastAsia="zh-CN"/>
              </w:rPr>
              <w:t>T</w:t>
            </w:r>
            <w:r w:rsidRPr="00DD52EC">
              <w:rPr>
                <w:rFonts w:eastAsiaTheme="minorEastAsia"/>
                <w:b/>
                <w:lang w:val="en-US" w:eastAsia="zh-CN"/>
              </w:rPr>
              <w:t>est cases</w:t>
            </w:r>
          </w:p>
        </w:tc>
        <w:tc>
          <w:tcPr>
            <w:tcW w:w="3628" w:type="dxa"/>
          </w:tcPr>
          <w:p w14:paraId="5F078FA1" w14:textId="77777777" w:rsidR="007F0344" w:rsidRDefault="007F0344" w:rsidP="00350A89">
            <w:pPr>
              <w:pStyle w:val="aff8"/>
              <w:overflowPunct/>
              <w:autoSpaceDE/>
              <w:autoSpaceDN/>
              <w:adjustRightInd/>
              <w:spacing w:after="120"/>
              <w:ind w:firstLineChars="0" w:firstLine="0"/>
              <w:textAlignment w:val="auto"/>
              <w:rPr>
                <w:rFonts w:asciiTheme="majorBidi" w:hAnsiTheme="majorBidi" w:cstheme="majorBidi"/>
              </w:rPr>
            </w:pPr>
            <w:r>
              <w:rPr>
                <w:rFonts w:eastAsiaTheme="minorEastAsia"/>
                <w:b/>
                <w:lang w:val="en-US" w:eastAsia="zh-CN"/>
              </w:rPr>
              <w:t>AOA</w:t>
            </w:r>
            <w:r w:rsidRPr="00DD52EC">
              <w:rPr>
                <w:rFonts w:eastAsiaTheme="minorEastAsia"/>
                <w:b/>
                <w:lang w:val="en-US" w:eastAsia="zh-CN"/>
              </w:rPr>
              <w:t xml:space="preserve"> setup</w:t>
            </w:r>
          </w:p>
        </w:tc>
      </w:tr>
      <w:tr w:rsidR="007F0344" w14:paraId="6522CB46" w14:textId="77777777" w:rsidTr="00350A89">
        <w:tc>
          <w:tcPr>
            <w:tcW w:w="3627" w:type="dxa"/>
          </w:tcPr>
          <w:p w14:paraId="5A87BA42" w14:textId="77777777" w:rsidR="007F0344" w:rsidRDefault="007F0344" w:rsidP="00350A89">
            <w:pPr>
              <w:pStyle w:val="aff8"/>
              <w:overflowPunct/>
              <w:autoSpaceDE/>
              <w:autoSpaceDN/>
              <w:adjustRightInd/>
              <w:spacing w:after="120"/>
              <w:ind w:firstLineChars="0" w:firstLine="0"/>
              <w:textAlignment w:val="auto"/>
              <w:rPr>
                <w:rFonts w:asciiTheme="majorBidi" w:hAnsiTheme="majorBidi" w:cstheme="majorBidi"/>
              </w:rPr>
            </w:pPr>
            <w:r w:rsidRPr="00DD52EC">
              <w:t>Cell re-selection</w:t>
            </w:r>
          </w:p>
        </w:tc>
        <w:tc>
          <w:tcPr>
            <w:tcW w:w="3628" w:type="dxa"/>
          </w:tcPr>
          <w:p w14:paraId="240168EB" w14:textId="77777777" w:rsidR="007F0344" w:rsidRDefault="007F0344" w:rsidP="00350A89">
            <w:pPr>
              <w:pStyle w:val="aff8"/>
              <w:overflowPunct/>
              <w:autoSpaceDE/>
              <w:autoSpaceDN/>
              <w:adjustRightInd/>
              <w:spacing w:after="120"/>
              <w:ind w:firstLineChars="0" w:firstLine="0"/>
              <w:textAlignment w:val="auto"/>
              <w:rPr>
                <w:rFonts w:asciiTheme="majorBidi" w:hAnsiTheme="majorBidi" w:cstheme="majorBidi"/>
              </w:rPr>
            </w:pPr>
            <w:r w:rsidRPr="00DD52EC">
              <w:t xml:space="preserve">Setup </w:t>
            </w:r>
            <w:r>
              <w:t>#</w:t>
            </w:r>
            <w:r w:rsidRPr="00DD52EC">
              <w:t>1 defined in A.3.15.1</w:t>
            </w:r>
          </w:p>
        </w:tc>
      </w:tr>
      <w:tr w:rsidR="007F0344" w14:paraId="339D63F2" w14:textId="77777777" w:rsidTr="00350A89">
        <w:tc>
          <w:tcPr>
            <w:tcW w:w="3627" w:type="dxa"/>
          </w:tcPr>
          <w:p w14:paraId="02DD1659" w14:textId="77777777" w:rsidR="007F0344" w:rsidRDefault="007F0344" w:rsidP="00350A89">
            <w:pPr>
              <w:pStyle w:val="aff8"/>
              <w:overflowPunct/>
              <w:autoSpaceDE/>
              <w:autoSpaceDN/>
              <w:adjustRightInd/>
              <w:spacing w:after="120"/>
              <w:ind w:firstLineChars="0" w:firstLine="0"/>
              <w:textAlignment w:val="auto"/>
              <w:rPr>
                <w:rFonts w:asciiTheme="majorBidi" w:hAnsiTheme="majorBidi" w:cstheme="majorBidi"/>
              </w:rPr>
            </w:pPr>
            <w:r>
              <w:t>UE transmit timing</w:t>
            </w:r>
          </w:p>
        </w:tc>
        <w:tc>
          <w:tcPr>
            <w:tcW w:w="3628" w:type="dxa"/>
          </w:tcPr>
          <w:p w14:paraId="76AF069B" w14:textId="77777777" w:rsidR="007F0344" w:rsidRDefault="007F0344" w:rsidP="00350A89">
            <w:pPr>
              <w:pStyle w:val="aff8"/>
              <w:overflowPunct/>
              <w:autoSpaceDE/>
              <w:autoSpaceDN/>
              <w:adjustRightInd/>
              <w:spacing w:after="120"/>
              <w:ind w:firstLineChars="0" w:firstLine="0"/>
              <w:textAlignment w:val="auto"/>
              <w:rPr>
                <w:rFonts w:asciiTheme="majorBidi" w:hAnsiTheme="majorBidi" w:cstheme="majorBidi"/>
              </w:rPr>
            </w:pPr>
            <w:r w:rsidRPr="00DD52EC">
              <w:t xml:space="preserve">Setup </w:t>
            </w:r>
            <w:r>
              <w:t>#</w:t>
            </w:r>
            <w:r w:rsidRPr="00DD52EC">
              <w:t>1 defined in A.3.15.1</w:t>
            </w:r>
          </w:p>
        </w:tc>
      </w:tr>
      <w:tr w:rsidR="007F0344" w14:paraId="7D67E81C" w14:textId="77777777" w:rsidTr="00350A89">
        <w:tc>
          <w:tcPr>
            <w:tcW w:w="3627" w:type="dxa"/>
          </w:tcPr>
          <w:p w14:paraId="380FFA3B" w14:textId="38D2C83F" w:rsidR="007F0344" w:rsidRPr="00A12EBE" w:rsidRDefault="007F0344" w:rsidP="00B56EBB">
            <w:pPr>
              <w:pStyle w:val="aff8"/>
              <w:overflowPunct/>
              <w:autoSpaceDE/>
              <w:autoSpaceDN/>
              <w:adjustRightInd/>
              <w:spacing w:after="120"/>
              <w:ind w:firstLineChars="0" w:firstLine="0"/>
              <w:textAlignment w:val="auto"/>
              <w:rPr>
                <w:rFonts w:asciiTheme="majorBidi" w:hAnsiTheme="majorBidi" w:cstheme="majorBidi"/>
              </w:rPr>
            </w:pPr>
            <w:r w:rsidRPr="00DD52EC">
              <w:t>TCI switch delay</w:t>
            </w:r>
          </w:p>
        </w:tc>
        <w:tc>
          <w:tcPr>
            <w:tcW w:w="3628" w:type="dxa"/>
          </w:tcPr>
          <w:p w14:paraId="57FF6F91" w14:textId="77777777" w:rsidR="007F0344" w:rsidRDefault="007F0344" w:rsidP="00350A89">
            <w:pPr>
              <w:pStyle w:val="aff8"/>
              <w:overflowPunct/>
              <w:autoSpaceDE/>
              <w:autoSpaceDN/>
              <w:adjustRightInd/>
              <w:spacing w:after="120"/>
              <w:ind w:firstLineChars="0" w:firstLine="0"/>
              <w:textAlignment w:val="auto"/>
              <w:rPr>
                <w:rFonts w:asciiTheme="majorBidi" w:hAnsiTheme="majorBidi" w:cstheme="majorBidi"/>
              </w:rPr>
            </w:pPr>
            <w:r w:rsidRPr="00DD52EC">
              <w:t>Setup#3 A.3.15.3</w:t>
            </w:r>
          </w:p>
        </w:tc>
      </w:tr>
    </w:tbl>
    <w:p w14:paraId="16408398" w14:textId="77777777" w:rsidR="007F0344" w:rsidRDefault="007F0344" w:rsidP="007F0344">
      <w:pPr>
        <w:pStyle w:val="aff8"/>
        <w:numPr>
          <w:ilvl w:val="1"/>
          <w:numId w:val="9"/>
        </w:numPr>
        <w:overflowPunct/>
        <w:autoSpaceDE/>
        <w:autoSpaceDN/>
        <w:adjustRightInd/>
        <w:spacing w:after="120"/>
        <w:ind w:firstLineChars="0"/>
        <w:textAlignment w:val="auto"/>
        <w:rPr>
          <w:rFonts w:asciiTheme="majorBidi" w:hAnsiTheme="majorBidi" w:cstheme="majorBidi"/>
        </w:rPr>
      </w:pPr>
      <w:r>
        <w:rPr>
          <w:rFonts w:eastAsia="宋体"/>
          <w:szCs w:val="24"/>
          <w:lang w:eastAsia="zh-CN"/>
        </w:rPr>
        <w:t>Test setup of AOA configuration for the test cases:</w:t>
      </w:r>
      <w:r w:rsidRPr="00BC2ECD">
        <w:t xml:space="preserve"> </w:t>
      </w:r>
      <w:r w:rsidRPr="00BC2ECD">
        <w:rPr>
          <w:rFonts w:eastAsia="宋体"/>
          <w:szCs w:val="24"/>
          <w:lang w:eastAsia="zh-CN"/>
        </w:rPr>
        <w:t>SA NR inter-frequency measurement</w:t>
      </w:r>
    </w:p>
    <w:p w14:paraId="440516CA" w14:textId="77777777" w:rsidR="007F0344" w:rsidRPr="00E40464" w:rsidRDefault="007F0344" w:rsidP="007F0344">
      <w:pPr>
        <w:pStyle w:val="aff8"/>
        <w:numPr>
          <w:ilvl w:val="2"/>
          <w:numId w:val="9"/>
        </w:numPr>
        <w:overflowPunct/>
        <w:autoSpaceDE/>
        <w:autoSpaceDN/>
        <w:adjustRightInd/>
        <w:spacing w:after="120"/>
        <w:ind w:firstLineChars="0"/>
        <w:textAlignment w:val="auto"/>
        <w:rPr>
          <w:rFonts w:asciiTheme="majorBidi" w:hAnsiTheme="majorBidi" w:cstheme="majorBidi"/>
        </w:rPr>
      </w:pPr>
      <w:r>
        <w:rPr>
          <w:rFonts w:eastAsia="Yu Mincho"/>
        </w:rPr>
        <w:t>FFS, t</w:t>
      </w:r>
      <w:r w:rsidRPr="008625E7">
        <w:rPr>
          <w:rFonts w:eastAsia="Yu Mincho"/>
        </w:rPr>
        <w:t xml:space="preserve">he </w:t>
      </w:r>
      <w:r>
        <w:rPr>
          <w:rFonts w:eastAsia="Yu Mincho"/>
        </w:rPr>
        <w:t>Rel-17 FR2 HST</w:t>
      </w:r>
      <w:r w:rsidRPr="008625E7">
        <w:rPr>
          <w:rFonts w:eastAsia="Yu Mincho"/>
        </w:rPr>
        <w:t xml:space="preserve"> </w:t>
      </w:r>
      <w:r>
        <w:rPr>
          <w:rFonts w:eastAsia="Yu Mincho"/>
        </w:rPr>
        <w:t xml:space="preserve">test setup of AOA configuration </w:t>
      </w:r>
      <w:r w:rsidRPr="008625E7">
        <w:rPr>
          <w:rFonts w:eastAsia="Yu Mincho"/>
        </w:rPr>
        <w:t>can be reused</w:t>
      </w:r>
      <w:r>
        <w:rPr>
          <w:rFonts w:eastAsia="Yu Mincho"/>
        </w:rPr>
        <w:t xml:space="preserve"> for test case verification</w:t>
      </w:r>
    </w:p>
    <w:p w14:paraId="3D88F930" w14:textId="6DF46E50" w:rsidR="000E64F4" w:rsidRPr="007F0344" w:rsidRDefault="007F0344" w:rsidP="007F0344">
      <w:pPr>
        <w:pStyle w:val="aff8"/>
        <w:numPr>
          <w:ilvl w:val="1"/>
          <w:numId w:val="9"/>
        </w:numPr>
        <w:overflowPunct/>
        <w:autoSpaceDE/>
        <w:autoSpaceDN/>
        <w:adjustRightInd/>
        <w:spacing w:after="120"/>
        <w:ind w:firstLineChars="0"/>
        <w:textAlignment w:val="auto"/>
        <w:rPr>
          <w:rFonts w:eastAsia="宋体"/>
          <w:szCs w:val="24"/>
          <w:lang w:eastAsia="zh-CN"/>
        </w:rPr>
      </w:pPr>
      <w:r>
        <w:rPr>
          <w:rFonts w:eastAsia="宋体"/>
          <w:szCs w:val="24"/>
          <w:lang w:eastAsia="zh-CN"/>
        </w:rPr>
        <w:t>Other options are not precluded.</w:t>
      </w:r>
    </w:p>
    <w:p w14:paraId="10C7994B" w14:textId="40B1DD5A" w:rsidR="008D1146" w:rsidRDefault="008D1146" w:rsidP="00114590">
      <w:pPr>
        <w:pStyle w:val="2"/>
        <w:rPr>
          <w:lang w:val="en-US"/>
        </w:rPr>
      </w:pPr>
      <w:r w:rsidRPr="008D1146">
        <w:rPr>
          <w:lang w:val="en-US"/>
        </w:rPr>
        <w:t xml:space="preserve">Sub-topic 1-5: </w:t>
      </w:r>
      <w:r w:rsidR="00114590" w:rsidRPr="00114590">
        <w:rPr>
          <w:lang w:val="en-US"/>
        </w:rPr>
        <w:t>Test case list discussion</w:t>
      </w:r>
    </w:p>
    <w:p w14:paraId="268024E6" w14:textId="77777777" w:rsidR="00114590" w:rsidRPr="00114590" w:rsidRDefault="00114590" w:rsidP="00114590">
      <w:pPr>
        <w:rPr>
          <w:b/>
          <w:u w:val="single"/>
          <w:lang w:eastAsia="ko-KR"/>
        </w:rPr>
      </w:pPr>
      <w:r w:rsidRPr="00114590">
        <w:rPr>
          <w:b/>
          <w:u w:val="single"/>
          <w:lang w:eastAsia="ko-KR"/>
        </w:rPr>
        <w:t>Issue 1-5-1: Test case list discussion</w:t>
      </w:r>
    </w:p>
    <w:p w14:paraId="15D89E4F" w14:textId="3B56816C" w:rsidR="00C50ED8" w:rsidRPr="00DB70BA" w:rsidRDefault="00C50ED8" w:rsidP="00C50ED8">
      <w:pPr>
        <w:jc w:val="center"/>
        <w:rPr>
          <w:b/>
          <w:lang w:val="sv-SE" w:eastAsia="zh-CN"/>
        </w:rPr>
      </w:pPr>
      <w:r w:rsidRPr="00DB70BA">
        <w:rPr>
          <w:b/>
          <w:lang w:val="sv-SE" w:eastAsia="zh-CN"/>
        </w:rPr>
        <w:t xml:space="preserve">Table 1 </w:t>
      </w:r>
      <w:r>
        <w:rPr>
          <w:b/>
          <w:lang w:val="sv-SE" w:eastAsia="zh-CN"/>
        </w:rPr>
        <w:t>The planned</w:t>
      </w:r>
      <w:r w:rsidRPr="00DB70BA">
        <w:rPr>
          <w:b/>
          <w:lang w:val="sv-SE" w:eastAsia="zh-CN"/>
        </w:rPr>
        <w:t xml:space="preserve"> </w:t>
      </w:r>
      <w:r w:rsidRPr="005F7C45">
        <w:rPr>
          <w:b/>
          <w:lang w:val="sv-SE" w:eastAsia="zh-CN"/>
        </w:rPr>
        <w:t>RRM performance test cases</w:t>
      </w:r>
      <w:r>
        <w:rPr>
          <w:b/>
          <w:lang w:val="sv-SE" w:eastAsia="zh-CN"/>
        </w:rPr>
        <w:t xml:space="preserve"> list</w:t>
      </w:r>
      <w:r w:rsidR="00311C8F">
        <w:rPr>
          <w:b/>
          <w:lang w:val="sv-SE" w:eastAsia="zh-CN"/>
        </w:rPr>
        <w:t xml:space="preserve"> (</w:t>
      </w:r>
      <w:r w:rsidR="00311C8F">
        <w:rPr>
          <w:b/>
          <w:lang w:eastAsia="zh-CN"/>
        </w:rPr>
        <w:t xml:space="preserve">for </w:t>
      </w:r>
      <w:r w:rsidR="009E726B">
        <w:rPr>
          <w:b/>
          <w:lang w:eastAsia="zh-CN"/>
        </w:rPr>
        <w:t>information</w:t>
      </w:r>
      <w:r w:rsidR="00311C8F">
        <w:rPr>
          <w:b/>
          <w:lang w:val="sv-SE" w:eastAsia="zh-CN"/>
        </w:rPr>
        <w:t>)</w:t>
      </w:r>
    </w:p>
    <w:tbl>
      <w:tblPr>
        <w:tblStyle w:val="aff7"/>
        <w:tblW w:w="0" w:type="auto"/>
        <w:jc w:val="center"/>
        <w:tblLook w:val="04A0" w:firstRow="1" w:lastRow="0" w:firstColumn="1" w:lastColumn="0" w:noHBand="0" w:noVBand="1"/>
      </w:tblPr>
      <w:tblGrid>
        <w:gridCol w:w="1413"/>
        <w:gridCol w:w="3402"/>
        <w:gridCol w:w="4111"/>
      </w:tblGrid>
      <w:tr w:rsidR="00C50ED8" w14:paraId="7F9A1067" w14:textId="77777777" w:rsidTr="00350A89">
        <w:trPr>
          <w:jc w:val="center"/>
        </w:trPr>
        <w:tc>
          <w:tcPr>
            <w:tcW w:w="1413" w:type="dxa"/>
          </w:tcPr>
          <w:p w14:paraId="323DE8C2" w14:textId="77777777" w:rsidR="00C50ED8" w:rsidRDefault="00C50ED8" w:rsidP="00350A89">
            <w:pPr>
              <w:rPr>
                <w:b/>
                <w:u w:val="single"/>
                <w:lang w:eastAsia="ko-KR"/>
              </w:rPr>
            </w:pPr>
            <w:r w:rsidRPr="004974ED">
              <w:rPr>
                <w:rFonts w:hint="eastAsia"/>
                <w:b/>
                <w:bCs/>
              </w:rPr>
              <w:t>T</w:t>
            </w:r>
            <w:r w:rsidRPr="004974ED">
              <w:rPr>
                <w:b/>
                <w:bCs/>
              </w:rPr>
              <w:t>C index</w:t>
            </w:r>
          </w:p>
        </w:tc>
        <w:tc>
          <w:tcPr>
            <w:tcW w:w="3402" w:type="dxa"/>
          </w:tcPr>
          <w:p w14:paraId="0C172CD4" w14:textId="77777777" w:rsidR="00C50ED8" w:rsidRDefault="00C50ED8" w:rsidP="00350A89">
            <w:pPr>
              <w:rPr>
                <w:b/>
                <w:u w:val="single"/>
                <w:lang w:eastAsia="ko-KR"/>
              </w:rPr>
            </w:pPr>
            <w:r w:rsidRPr="004974ED">
              <w:rPr>
                <w:b/>
                <w:bCs/>
              </w:rPr>
              <w:t>Corresponding Core Requirement</w:t>
            </w:r>
          </w:p>
        </w:tc>
        <w:tc>
          <w:tcPr>
            <w:tcW w:w="4111" w:type="dxa"/>
          </w:tcPr>
          <w:p w14:paraId="701F6607" w14:textId="77777777" w:rsidR="00C50ED8" w:rsidRDefault="00C50ED8" w:rsidP="00350A89">
            <w:pPr>
              <w:rPr>
                <w:b/>
                <w:u w:val="single"/>
                <w:lang w:eastAsia="ko-KR"/>
              </w:rPr>
            </w:pPr>
            <w:r w:rsidRPr="00DB70BA">
              <w:rPr>
                <w:b/>
                <w:bCs/>
              </w:rPr>
              <w:t>Necessity of New Test Case</w:t>
            </w:r>
          </w:p>
        </w:tc>
      </w:tr>
      <w:tr w:rsidR="00C50ED8" w:rsidRPr="00711C7A" w14:paraId="66AD59DB" w14:textId="77777777" w:rsidTr="00350A89">
        <w:trPr>
          <w:jc w:val="center"/>
        </w:trPr>
        <w:tc>
          <w:tcPr>
            <w:tcW w:w="1413" w:type="dxa"/>
          </w:tcPr>
          <w:p w14:paraId="547434FB" w14:textId="77777777" w:rsidR="00C50ED8" w:rsidRPr="00F94D2F" w:rsidRDefault="00C50ED8" w:rsidP="00350A89">
            <w:pPr>
              <w:rPr>
                <w:b/>
                <w:u w:val="single"/>
                <w:lang w:eastAsia="ko-KR"/>
              </w:rPr>
            </w:pPr>
            <w:r w:rsidRPr="00F94D2F">
              <w:rPr>
                <w:rFonts w:hint="eastAsia"/>
                <w:b/>
              </w:rPr>
              <w:t>T</w:t>
            </w:r>
            <w:r w:rsidRPr="00F94D2F">
              <w:rPr>
                <w:b/>
              </w:rPr>
              <w:t>C1</w:t>
            </w:r>
          </w:p>
        </w:tc>
        <w:tc>
          <w:tcPr>
            <w:tcW w:w="3402" w:type="dxa"/>
          </w:tcPr>
          <w:p w14:paraId="09215AE0" w14:textId="77777777" w:rsidR="00C50ED8" w:rsidRPr="00F94D2F" w:rsidRDefault="00C50ED8" w:rsidP="00350A89">
            <w:pPr>
              <w:rPr>
                <w:b/>
                <w:u w:val="single"/>
                <w:lang w:eastAsia="ko-KR"/>
              </w:rPr>
            </w:pPr>
            <w:r w:rsidRPr="00F94D2F">
              <w:t>Requirements for Cell Re-selection</w:t>
            </w:r>
          </w:p>
        </w:tc>
        <w:tc>
          <w:tcPr>
            <w:tcW w:w="4111" w:type="dxa"/>
          </w:tcPr>
          <w:p w14:paraId="5FA8071C" w14:textId="4A0753E7" w:rsidR="00C50ED8" w:rsidRPr="000970AC" w:rsidRDefault="00C50ED8" w:rsidP="00350A89">
            <w:pPr>
              <w:spacing w:beforeLines="50" w:before="120" w:afterLines="50" w:after="120"/>
            </w:pPr>
            <w:r w:rsidRPr="000970AC">
              <w:rPr>
                <w:highlight w:val="cyan"/>
              </w:rPr>
              <w:t>New test case needed.</w:t>
            </w:r>
          </w:p>
          <w:p w14:paraId="4C259ECE" w14:textId="77777777" w:rsidR="00C50ED8" w:rsidRPr="000970AC" w:rsidRDefault="00C50ED8" w:rsidP="00350A89">
            <w:r w:rsidRPr="000970AC">
              <w:rPr>
                <w:rFonts w:hint="eastAsia"/>
              </w:rPr>
              <w:lastRenderedPageBreak/>
              <w:t>(</w:t>
            </w:r>
            <w:r w:rsidRPr="000970AC">
              <w:t>New test case for A.7.1.1.X Cell reselection to FR2 inter-frequency NR case for Rel-18 FR2 HST intra-band CA)</w:t>
            </w:r>
          </w:p>
          <w:p w14:paraId="5A4A124F" w14:textId="0FEE74E6" w:rsidR="00C50ED8" w:rsidRPr="000970AC" w:rsidRDefault="00C50ED8" w:rsidP="001453F7">
            <w:pPr>
              <w:rPr>
                <w:b/>
                <w:u w:val="single"/>
                <w:lang w:eastAsia="ko-KR"/>
              </w:rPr>
            </w:pPr>
            <w:r w:rsidRPr="000970AC">
              <w:rPr>
                <w:rFonts w:hint="eastAsia"/>
              </w:rPr>
              <w:t>F</w:t>
            </w:r>
            <w:r w:rsidRPr="000970AC">
              <w:t xml:space="preserve">FS, </w:t>
            </w:r>
            <w:r w:rsidR="001453F7">
              <w:rPr>
                <w:rFonts w:eastAsia="宋体"/>
                <w:szCs w:val="24"/>
                <w:lang w:eastAsia="zh-CN"/>
              </w:rPr>
              <w:t>how to define</w:t>
            </w:r>
            <w:r>
              <w:rPr>
                <w:rFonts w:eastAsia="宋体"/>
                <w:szCs w:val="24"/>
                <w:lang w:eastAsia="zh-CN"/>
              </w:rPr>
              <w:t xml:space="preserve"> the new TC</w:t>
            </w:r>
          </w:p>
        </w:tc>
      </w:tr>
      <w:tr w:rsidR="001453F7" w14:paraId="2D7DBDA8" w14:textId="77777777" w:rsidTr="00350A89">
        <w:trPr>
          <w:jc w:val="center"/>
        </w:trPr>
        <w:tc>
          <w:tcPr>
            <w:tcW w:w="1413" w:type="dxa"/>
          </w:tcPr>
          <w:p w14:paraId="235D1BC0" w14:textId="77777777" w:rsidR="001453F7" w:rsidRDefault="001453F7" w:rsidP="001453F7">
            <w:pPr>
              <w:rPr>
                <w:b/>
                <w:u w:val="single"/>
                <w:lang w:eastAsia="ko-KR"/>
              </w:rPr>
            </w:pPr>
            <w:r w:rsidRPr="00F94D2F">
              <w:rPr>
                <w:rFonts w:hint="eastAsia"/>
                <w:b/>
              </w:rPr>
              <w:lastRenderedPageBreak/>
              <w:t>T</w:t>
            </w:r>
            <w:r w:rsidRPr="00F94D2F">
              <w:rPr>
                <w:b/>
              </w:rPr>
              <w:t>C</w:t>
            </w:r>
            <w:r>
              <w:rPr>
                <w:b/>
              </w:rPr>
              <w:t>2</w:t>
            </w:r>
          </w:p>
        </w:tc>
        <w:tc>
          <w:tcPr>
            <w:tcW w:w="3402" w:type="dxa"/>
          </w:tcPr>
          <w:p w14:paraId="45FE4B86" w14:textId="77777777" w:rsidR="001453F7" w:rsidRPr="00F94D2F" w:rsidRDefault="001453F7" w:rsidP="001453F7">
            <w:pPr>
              <w:rPr>
                <w:b/>
                <w:u w:val="single"/>
                <w:lang w:eastAsia="ko-KR"/>
              </w:rPr>
            </w:pPr>
            <w:r w:rsidRPr="00F61330">
              <w:t>Requirements for SCell Activation Delay for Deactivated SCell</w:t>
            </w:r>
          </w:p>
        </w:tc>
        <w:tc>
          <w:tcPr>
            <w:tcW w:w="4111" w:type="dxa"/>
          </w:tcPr>
          <w:p w14:paraId="7F2E4799" w14:textId="6ECA5C7E" w:rsidR="001453F7" w:rsidRPr="00C50ED8" w:rsidRDefault="008637E1" w:rsidP="00A34A16">
            <w:pPr>
              <w:rPr>
                <w:rFonts w:eastAsiaTheme="minorEastAsia"/>
                <w:b/>
                <w:u w:val="single"/>
                <w:lang w:eastAsia="zh-CN"/>
              </w:rPr>
            </w:pPr>
            <w:r w:rsidRPr="00970568">
              <w:rPr>
                <w:highlight w:val="magenta"/>
              </w:rPr>
              <w:t xml:space="preserve">FFS, </w:t>
            </w:r>
            <w:r w:rsidR="002D7625" w:rsidRPr="00970568">
              <w:rPr>
                <w:highlight w:val="magenta"/>
              </w:rPr>
              <w:t>whether</w:t>
            </w:r>
            <w:r w:rsidR="00DB455A" w:rsidRPr="00970568">
              <w:rPr>
                <w:highlight w:val="magenta"/>
              </w:rPr>
              <w:t xml:space="preserve"> </w:t>
            </w:r>
            <w:r w:rsidR="006E15A6" w:rsidRPr="00970568">
              <w:rPr>
                <w:highlight w:val="magenta"/>
              </w:rPr>
              <w:t xml:space="preserve">the </w:t>
            </w:r>
            <w:r w:rsidR="001453F7" w:rsidRPr="00970568">
              <w:rPr>
                <w:highlight w:val="magenta"/>
              </w:rPr>
              <w:t>new test case</w:t>
            </w:r>
            <w:r w:rsidR="006E15A6" w:rsidRPr="00970568">
              <w:rPr>
                <w:highlight w:val="magenta"/>
              </w:rPr>
              <w:t xml:space="preserve"> is needed</w:t>
            </w:r>
            <w:r w:rsidR="002D7625" w:rsidRPr="00970568">
              <w:rPr>
                <w:highlight w:val="magenta"/>
              </w:rPr>
              <w:t xml:space="preserve">/reuse </w:t>
            </w:r>
            <w:r w:rsidR="006E15A6" w:rsidRPr="00970568">
              <w:rPr>
                <w:highlight w:val="magenta"/>
              </w:rPr>
              <w:t>the exist</w:t>
            </w:r>
            <w:r w:rsidR="00A34A16" w:rsidRPr="00970568">
              <w:rPr>
                <w:highlight w:val="magenta"/>
              </w:rPr>
              <w:t>ing</w:t>
            </w:r>
            <w:r w:rsidR="006E15A6" w:rsidRPr="00970568">
              <w:rPr>
                <w:highlight w:val="magenta"/>
              </w:rPr>
              <w:t xml:space="preserve"> one</w:t>
            </w:r>
          </w:p>
        </w:tc>
      </w:tr>
      <w:tr w:rsidR="001453F7" w14:paraId="5208A002" w14:textId="77777777" w:rsidTr="00350A89">
        <w:trPr>
          <w:jc w:val="center"/>
        </w:trPr>
        <w:tc>
          <w:tcPr>
            <w:tcW w:w="1413" w:type="dxa"/>
            <w:vMerge w:val="restart"/>
          </w:tcPr>
          <w:p w14:paraId="4BE1A049" w14:textId="77777777" w:rsidR="001453F7" w:rsidRDefault="001453F7" w:rsidP="001453F7">
            <w:pPr>
              <w:rPr>
                <w:b/>
                <w:u w:val="single"/>
                <w:lang w:eastAsia="ko-KR"/>
              </w:rPr>
            </w:pPr>
            <w:r w:rsidRPr="00F94D2F">
              <w:rPr>
                <w:rFonts w:hint="eastAsia"/>
                <w:b/>
              </w:rPr>
              <w:t>T</w:t>
            </w:r>
            <w:r w:rsidRPr="00F94D2F">
              <w:rPr>
                <w:b/>
              </w:rPr>
              <w:t>C</w:t>
            </w:r>
            <w:r>
              <w:rPr>
                <w:b/>
              </w:rPr>
              <w:t>3-</w:t>
            </w:r>
            <w:r w:rsidRPr="00F94D2F">
              <w:rPr>
                <w:rFonts w:hint="eastAsia"/>
                <w:b/>
              </w:rPr>
              <w:t>T</w:t>
            </w:r>
            <w:r w:rsidRPr="00F94D2F">
              <w:rPr>
                <w:b/>
              </w:rPr>
              <w:t>C</w:t>
            </w:r>
            <w:r>
              <w:rPr>
                <w:b/>
              </w:rPr>
              <w:t>6</w:t>
            </w:r>
          </w:p>
        </w:tc>
        <w:tc>
          <w:tcPr>
            <w:tcW w:w="3402" w:type="dxa"/>
            <w:vMerge w:val="restart"/>
          </w:tcPr>
          <w:p w14:paraId="29CEEA96" w14:textId="77777777" w:rsidR="001453F7" w:rsidRDefault="001453F7" w:rsidP="001453F7">
            <w:pPr>
              <w:rPr>
                <w:b/>
                <w:u w:val="single"/>
                <w:lang w:eastAsia="ko-KR"/>
              </w:rPr>
            </w:pPr>
            <w:r w:rsidRPr="00F61330">
              <w:t xml:space="preserve">Requirements for </w:t>
            </w:r>
            <w:r w:rsidRPr="00331665">
              <w:t>Inter-frequency measurement with measurement gaps</w:t>
            </w:r>
          </w:p>
        </w:tc>
        <w:tc>
          <w:tcPr>
            <w:tcW w:w="4111" w:type="dxa"/>
          </w:tcPr>
          <w:p w14:paraId="020A3CB6" w14:textId="216BE6A1" w:rsidR="001453F7" w:rsidRPr="000970AC" w:rsidRDefault="001453F7" w:rsidP="001453F7">
            <w:r w:rsidRPr="00970568">
              <w:rPr>
                <w:highlight w:val="magenta"/>
              </w:rPr>
              <w:t>FFS, whether the new test case is needed.</w:t>
            </w:r>
          </w:p>
          <w:p w14:paraId="5DC7B8C7" w14:textId="65575435" w:rsidR="001453F7" w:rsidRPr="000970AC" w:rsidRDefault="001453F7" w:rsidP="00377335">
            <w:pPr>
              <w:rPr>
                <w:b/>
                <w:u w:val="single"/>
                <w:lang w:eastAsia="ko-KR"/>
              </w:rPr>
            </w:pPr>
            <w:r w:rsidRPr="000970AC">
              <w:t>(</w:t>
            </w:r>
            <w:r>
              <w:t xml:space="preserve">If new TC needed. </w:t>
            </w:r>
            <w:r w:rsidRPr="000970AC">
              <w:t>New test case for A.7.6.2.X</w:t>
            </w:r>
            <w:r>
              <w:t>1</w:t>
            </w:r>
            <w:r w:rsidRPr="000970AC">
              <w:t xml:space="preserve"> SA event triggered reporting tests for Rel-18 FR2 HST intra-band CA with SSB time index detection when DRX is used (Pcell in FR2))</w:t>
            </w:r>
          </w:p>
        </w:tc>
      </w:tr>
      <w:tr w:rsidR="001453F7" w14:paraId="28DEBFF6" w14:textId="77777777" w:rsidTr="00350A89">
        <w:trPr>
          <w:jc w:val="center"/>
        </w:trPr>
        <w:tc>
          <w:tcPr>
            <w:tcW w:w="1413" w:type="dxa"/>
            <w:vMerge/>
          </w:tcPr>
          <w:p w14:paraId="2FEF44EB" w14:textId="77777777" w:rsidR="001453F7" w:rsidRDefault="001453F7" w:rsidP="001453F7">
            <w:pPr>
              <w:rPr>
                <w:b/>
                <w:u w:val="single"/>
                <w:lang w:eastAsia="ko-KR"/>
              </w:rPr>
            </w:pPr>
          </w:p>
        </w:tc>
        <w:tc>
          <w:tcPr>
            <w:tcW w:w="3402" w:type="dxa"/>
            <w:vMerge/>
          </w:tcPr>
          <w:p w14:paraId="0933BD32" w14:textId="77777777" w:rsidR="001453F7" w:rsidRDefault="001453F7" w:rsidP="001453F7">
            <w:pPr>
              <w:rPr>
                <w:b/>
                <w:u w:val="single"/>
                <w:lang w:eastAsia="ko-KR"/>
              </w:rPr>
            </w:pPr>
          </w:p>
        </w:tc>
        <w:tc>
          <w:tcPr>
            <w:tcW w:w="4111" w:type="dxa"/>
          </w:tcPr>
          <w:p w14:paraId="20EDE821" w14:textId="57B2E9F8" w:rsidR="001453F7" w:rsidRPr="000970AC" w:rsidRDefault="001453F7" w:rsidP="001453F7">
            <w:r w:rsidRPr="00970568">
              <w:rPr>
                <w:highlight w:val="magenta"/>
              </w:rPr>
              <w:t>FFS, whether the new test case is needed.</w:t>
            </w:r>
          </w:p>
          <w:p w14:paraId="61EEFFF8" w14:textId="23F2E2AD" w:rsidR="001453F7" w:rsidRPr="000970AC" w:rsidRDefault="001453F7" w:rsidP="00377335">
            <w:pPr>
              <w:rPr>
                <w:b/>
                <w:u w:val="single"/>
                <w:lang w:eastAsia="ko-KR"/>
              </w:rPr>
            </w:pPr>
            <w:r w:rsidRPr="000970AC">
              <w:t>(</w:t>
            </w:r>
            <w:r>
              <w:t>If new TC</w:t>
            </w:r>
            <w:r w:rsidR="00377335">
              <w:t xml:space="preserve"> </w:t>
            </w:r>
            <w:r>
              <w:t xml:space="preserve">needed. </w:t>
            </w:r>
            <w:r w:rsidRPr="000970AC">
              <w:t>New test case for A.7.6.2.X</w:t>
            </w:r>
            <w:r>
              <w:t>2</w:t>
            </w:r>
            <w:r w:rsidRPr="000970AC">
              <w:t xml:space="preserve"> SA event triggered reporting tests for Rel-18 FR2 HST intra-band CA without SSB time index detection when DRX is used (Pcell in FR2))</w:t>
            </w:r>
          </w:p>
        </w:tc>
      </w:tr>
      <w:tr w:rsidR="001453F7" w14:paraId="50F14F04" w14:textId="77777777" w:rsidTr="00350A89">
        <w:trPr>
          <w:jc w:val="center"/>
        </w:trPr>
        <w:tc>
          <w:tcPr>
            <w:tcW w:w="1413" w:type="dxa"/>
            <w:vMerge/>
          </w:tcPr>
          <w:p w14:paraId="0477054E" w14:textId="77777777" w:rsidR="001453F7" w:rsidRDefault="001453F7" w:rsidP="001453F7">
            <w:pPr>
              <w:rPr>
                <w:b/>
                <w:u w:val="single"/>
                <w:lang w:eastAsia="ko-KR"/>
              </w:rPr>
            </w:pPr>
          </w:p>
        </w:tc>
        <w:tc>
          <w:tcPr>
            <w:tcW w:w="3402" w:type="dxa"/>
            <w:vMerge/>
          </w:tcPr>
          <w:p w14:paraId="65133901" w14:textId="77777777" w:rsidR="001453F7" w:rsidRPr="007E0905" w:rsidRDefault="001453F7" w:rsidP="001453F7">
            <w:pPr>
              <w:rPr>
                <w:sz w:val="18"/>
                <w:szCs w:val="18"/>
              </w:rPr>
            </w:pPr>
          </w:p>
        </w:tc>
        <w:tc>
          <w:tcPr>
            <w:tcW w:w="4111" w:type="dxa"/>
          </w:tcPr>
          <w:p w14:paraId="2D7ED9FE" w14:textId="425C59EB" w:rsidR="001453F7" w:rsidRPr="000970AC" w:rsidRDefault="001453F7" w:rsidP="001453F7">
            <w:r w:rsidRPr="000970AC">
              <w:rPr>
                <w:highlight w:val="cyan"/>
              </w:rPr>
              <w:t>New test case</w:t>
            </w:r>
            <w:r>
              <w:rPr>
                <w:highlight w:val="cyan"/>
              </w:rPr>
              <w:t xml:space="preserve"> </w:t>
            </w:r>
            <w:r w:rsidRPr="000970AC">
              <w:rPr>
                <w:highlight w:val="cyan"/>
              </w:rPr>
              <w:t>needed.</w:t>
            </w:r>
          </w:p>
          <w:p w14:paraId="767DBE0F" w14:textId="77777777" w:rsidR="001453F7" w:rsidRPr="000970AC" w:rsidRDefault="001453F7" w:rsidP="001453F7">
            <w:pPr>
              <w:rPr>
                <w:b/>
                <w:u w:val="single"/>
                <w:lang w:eastAsia="ko-KR"/>
              </w:rPr>
            </w:pPr>
            <w:r w:rsidRPr="000970AC">
              <w:t>(New test case for A.7.6.2.X</w:t>
            </w:r>
            <w:r>
              <w:t>3</w:t>
            </w:r>
            <w:r w:rsidRPr="000970AC">
              <w:t xml:space="preserve"> SA event triggered reporting tests for Rel-18 FR2 HST intra-band CA with SSB time index detection when DRX is not used (Pcell in FR2))</w:t>
            </w:r>
          </w:p>
        </w:tc>
      </w:tr>
      <w:tr w:rsidR="001453F7" w14:paraId="1450BFEB" w14:textId="77777777" w:rsidTr="00350A89">
        <w:trPr>
          <w:jc w:val="center"/>
        </w:trPr>
        <w:tc>
          <w:tcPr>
            <w:tcW w:w="1413" w:type="dxa"/>
            <w:vMerge/>
          </w:tcPr>
          <w:p w14:paraId="5471392C" w14:textId="77777777" w:rsidR="001453F7" w:rsidRDefault="001453F7" w:rsidP="001453F7">
            <w:pPr>
              <w:rPr>
                <w:b/>
                <w:u w:val="single"/>
                <w:lang w:eastAsia="ko-KR"/>
              </w:rPr>
            </w:pPr>
          </w:p>
        </w:tc>
        <w:tc>
          <w:tcPr>
            <w:tcW w:w="3402" w:type="dxa"/>
            <w:vMerge/>
          </w:tcPr>
          <w:p w14:paraId="16AB3C55" w14:textId="77777777" w:rsidR="001453F7" w:rsidRPr="007E0905" w:rsidRDefault="001453F7" w:rsidP="001453F7">
            <w:pPr>
              <w:rPr>
                <w:sz w:val="18"/>
                <w:szCs w:val="18"/>
              </w:rPr>
            </w:pPr>
          </w:p>
        </w:tc>
        <w:tc>
          <w:tcPr>
            <w:tcW w:w="4111" w:type="dxa"/>
          </w:tcPr>
          <w:p w14:paraId="42363935" w14:textId="6BF269CE" w:rsidR="001453F7" w:rsidRPr="000970AC" w:rsidRDefault="001453F7" w:rsidP="001453F7">
            <w:r w:rsidRPr="000970AC">
              <w:rPr>
                <w:highlight w:val="cyan"/>
              </w:rPr>
              <w:t>New test case needed.</w:t>
            </w:r>
          </w:p>
          <w:p w14:paraId="353D862A" w14:textId="77777777" w:rsidR="001453F7" w:rsidRPr="000970AC" w:rsidRDefault="001453F7" w:rsidP="001453F7">
            <w:pPr>
              <w:rPr>
                <w:b/>
                <w:u w:val="single"/>
                <w:lang w:eastAsia="ko-KR"/>
              </w:rPr>
            </w:pPr>
            <w:r w:rsidRPr="000970AC">
              <w:t>(New test case for A.7.6.2.X</w:t>
            </w:r>
            <w:r>
              <w:t>4</w:t>
            </w:r>
            <w:r w:rsidRPr="000970AC">
              <w:t xml:space="preserve"> SA event triggered reporting tests for Rel-18 FR2 HST intra-band CA without SSB time index detection when DRX is not used (Pcell in FR2))</w:t>
            </w:r>
          </w:p>
        </w:tc>
      </w:tr>
      <w:tr w:rsidR="001453F7" w14:paraId="620B3684" w14:textId="77777777" w:rsidTr="00350A89">
        <w:trPr>
          <w:jc w:val="center"/>
        </w:trPr>
        <w:tc>
          <w:tcPr>
            <w:tcW w:w="1413" w:type="dxa"/>
          </w:tcPr>
          <w:p w14:paraId="78DF58DC" w14:textId="77777777" w:rsidR="001453F7" w:rsidRDefault="001453F7" w:rsidP="001453F7">
            <w:pPr>
              <w:rPr>
                <w:b/>
                <w:u w:val="single"/>
                <w:lang w:eastAsia="ko-KR"/>
              </w:rPr>
            </w:pPr>
            <w:r w:rsidRPr="00F94D2F">
              <w:rPr>
                <w:rFonts w:hint="eastAsia"/>
                <w:b/>
              </w:rPr>
              <w:t>T</w:t>
            </w:r>
            <w:r w:rsidRPr="00F94D2F">
              <w:rPr>
                <w:b/>
              </w:rPr>
              <w:t>C</w:t>
            </w:r>
            <w:r>
              <w:rPr>
                <w:b/>
              </w:rPr>
              <w:t>7</w:t>
            </w:r>
          </w:p>
        </w:tc>
        <w:tc>
          <w:tcPr>
            <w:tcW w:w="3402" w:type="dxa"/>
          </w:tcPr>
          <w:p w14:paraId="2B60DC7F" w14:textId="77777777" w:rsidR="001453F7" w:rsidRPr="007E0905" w:rsidRDefault="001453F7" w:rsidP="001453F7">
            <w:pPr>
              <w:rPr>
                <w:sz w:val="18"/>
                <w:szCs w:val="18"/>
              </w:rPr>
            </w:pPr>
            <w:r w:rsidRPr="00F61330">
              <w:t xml:space="preserve">Requirements for </w:t>
            </w:r>
            <w:r w:rsidRPr="00331665">
              <w:t>Inter-frequency measurement with</w:t>
            </w:r>
            <w:r>
              <w:t>out</w:t>
            </w:r>
            <w:r w:rsidRPr="00331665">
              <w:t xml:space="preserve"> measurement gaps</w:t>
            </w:r>
          </w:p>
        </w:tc>
        <w:tc>
          <w:tcPr>
            <w:tcW w:w="4111" w:type="dxa"/>
          </w:tcPr>
          <w:p w14:paraId="3DF7AF41" w14:textId="52EB4F48" w:rsidR="001453F7" w:rsidRPr="000970AC" w:rsidRDefault="001453F7" w:rsidP="006E15A6">
            <w:pPr>
              <w:spacing w:beforeLines="50" w:before="120" w:afterLines="50" w:after="120"/>
            </w:pPr>
            <w:r w:rsidRPr="000970AC">
              <w:rPr>
                <w:highlight w:val="yellow"/>
              </w:rPr>
              <w:t>No new test case needed.</w:t>
            </w:r>
          </w:p>
        </w:tc>
      </w:tr>
      <w:tr w:rsidR="001453F7" w14:paraId="37B94671" w14:textId="77777777" w:rsidTr="00350A89">
        <w:trPr>
          <w:jc w:val="center"/>
        </w:trPr>
        <w:tc>
          <w:tcPr>
            <w:tcW w:w="1413" w:type="dxa"/>
            <w:vMerge w:val="restart"/>
          </w:tcPr>
          <w:p w14:paraId="633740FD" w14:textId="77777777" w:rsidR="001453F7" w:rsidRDefault="001453F7" w:rsidP="001453F7">
            <w:pPr>
              <w:rPr>
                <w:b/>
                <w:u w:val="single"/>
                <w:lang w:eastAsia="ko-KR"/>
              </w:rPr>
            </w:pPr>
            <w:r w:rsidRPr="00F94D2F">
              <w:rPr>
                <w:rFonts w:hint="eastAsia"/>
                <w:b/>
              </w:rPr>
              <w:t>T</w:t>
            </w:r>
            <w:r w:rsidRPr="00F94D2F">
              <w:rPr>
                <w:b/>
              </w:rPr>
              <w:t>C</w:t>
            </w:r>
            <w:r>
              <w:rPr>
                <w:b/>
              </w:rPr>
              <w:t>8</w:t>
            </w:r>
          </w:p>
        </w:tc>
        <w:tc>
          <w:tcPr>
            <w:tcW w:w="3402" w:type="dxa"/>
          </w:tcPr>
          <w:p w14:paraId="59C51E59" w14:textId="77777777" w:rsidR="001453F7" w:rsidRPr="007E0905" w:rsidRDefault="001453F7" w:rsidP="001453F7">
            <w:pPr>
              <w:rPr>
                <w:sz w:val="18"/>
                <w:szCs w:val="18"/>
              </w:rPr>
            </w:pPr>
            <w:r>
              <w:t xml:space="preserve">Requirements for </w:t>
            </w:r>
            <w:r w:rsidRPr="00F46233">
              <w:t>One shot large UL timing adjustment for FR2 Power Class 6 UE</w:t>
            </w:r>
            <w:r>
              <w:t xml:space="preserve"> </w:t>
            </w:r>
          </w:p>
        </w:tc>
        <w:tc>
          <w:tcPr>
            <w:tcW w:w="4111" w:type="dxa"/>
            <w:vMerge w:val="restart"/>
          </w:tcPr>
          <w:p w14:paraId="7A2A2082" w14:textId="4AD43676" w:rsidR="001453F7" w:rsidRPr="000970AC" w:rsidRDefault="001453F7" w:rsidP="001453F7">
            <w:r w:rsidRPr="000970AC">
              <w:rPr>
                <w:highlight w:val="cyan"/>
              </w:rPr>
              <w:t>New test case</w:t>
            </w:r>
            <w:r w:rsidR="007A645C">
              <w:rPr>
                <w:highlight w:val="cyan"/>
              </w:rPr>
              <w:t>(s)</w:t>
            </w:r>
            <w:r>
              <w:rPr>
                <w:highlight w:val="cyan"/>
              </w:rPr>
              <w:t xml:space="preserve"> </w:t>
            </w:r>
            <w:r w:rsidRPr="000970AC">
              <w:rPr>
                <w:highlight w:val="cyan"/>
              </w:rPr>
              <w:t>needed.</w:t>
            </w:r>
          </w:p>
          <w:p w14:paraId="3C794A81" w14:textId="77777777" w:rsidR="006E15A6" w:rsidRDefault="007A174F" w:rsidP="001453F7">
            <w:pPr>
              <w:rPr>
                <w:rFonts w:eastAsiaTheme="minorEastAsia"/>
                <w:b/>
                <w:u w:val="single"/>
                <w:lang w:eastAsia="zh-CN"/>
              </w:rPr>
            </w:pPr>
            <w:r w:rsidRPr="000970AC">
              <w:rPr>
                <w:rFonts w:hint="eastAsia"/>
              </w:rPr>
              <w:t>F</w:t>
            </w:r>
            <w:r w:rsidRPr="000970AC">
              <w:t xml:space="preserve">FS, </w:t>
            </w:r>
            <w:r>
              <w:rPr>
                <w:rFonts w:eastAsia="宋体"/>
                <w:szCs w:val="24"/>
                <w:lang w:eastAsia="zh-CN"/>
              </w:rPr>
              <w:t>how to define the new TC(s)</w:t>
            </w:r>
            <w:r w:rsidRPr="000970AC">
              <w:rPr>
                <w:rFonts w:eastAsiaTheme="minorEastAsia"/>
                <w:b/>
                <w:u w:val="single"/>
                <w:lang w:eastAsia="zh-CN"/>
              </w:rPr>
              <w:t xml:space="preserve"> </w:t>
            </w:r>
          </w:p>
          <w:p w14:paraId="2C078655" w14:textId="284D671B" w:rsidR="007A174F" w:rsidRPr="000970AC" w:rsidRDefault="007A174F" w:rsidP="001453F7">
            <w:pPr>
              <w:rPr>
                <w:rFonts w:eastAsiaTheme="minorEastAsia"/>
                <w:b/>
                <w:u w:val="single"/>
                <w:lang w:eastAsia="zh-CN"/>
              </w:rPr>
            </w:pPr>
            <w:r w:rsidRPr="006E15A6">
              <w:rPr>
                <w:rFonts w:eastAsiaTheme="minorEastAsia"/>
                <w:lang w:eastAsia="zh-CN"/>
              </w:rPr>
              <w:t xml:space="preserve">FFS, </w:t>
            </w:r>
            <w:r>
              <w:t>MRTD requirement verification</w:t>
            </w:r>
          </w:p>
        </w:tc>
      </w:tr>
      <w:tr w:rsidR="001453F7" w14:paraId="74AECA67" w14:textId="77777777" w:rsidTr="00350A89">
        <w:trPr>
          <w:trHeight w:val="750"/>
          <w:jc w:val="center"/>
        </w:trPr>
        <w:tc>
          <w:tcPr>
            <w:tcW w:w="1413" w:type="dxa"/>
            <w:vMerge/>
          </w:tcPr>
          <w:p w14:paraId="59D0358A" w14:textId="77777777" w:rsidR="001453F7" w:rsidRPr="00F94D2F" w:rsidRDefault="001453F7" w:rsidP="001453F7">
            <w:pPr>
              <w:rPr>
                <w:b/>
              </w:rPr>
            </w:pPr>
          </w:p>
        </w:tc>
        <w:tc>
          <w:tcPr>
            <w:tcW w:w="3402" w:type="dxa"/>
          </w:tcPr>
          <w:p w14:paraId="23A2DCD4" w14:textId="77777777" w:rsidR="001453F7" w:rsidRDefault="001453F7" w:rsidP="001453F7">
            <w:r w:rsidRPr="002B0643">
              <w:t xml:space="preserve">Requirements for </w:t>
            </w:r>
            <w:r w:rsidRPr="002B0643">
              <w:rPr>
                <w:rFonts w:eastAsia="Malgun Gothic"/>
              </w:rPr>
              <w:t>MAC-CE based TCI state switch delay in HST FR2 scenarios</w:t>
            </w:r>
          </w:p>
        </w:tc>
        <w:tc>
          <w:tcPr>
            <w:tcW w:w="4111" w:type="dxa"/>
            <w:vMerge/>
          </w:tcPr>
          <w:p w14:paraId="39FE87DC" w14:textId="77777777" w:rsidR="001453F7" w:rsidRDefault="001453F7" w:rsidP="001453F7">
            <w:pPr>
              <w:rPr>
                <w:b/>
                <w:u w:val="single"/>
                <w:lang w:eastAsia="ko-KR"/>
              </w:rPr>
            </w:pPr>
          </w:p>
        </w:tc>
      </w:tr>
      <w:tr w:rsidR="001453F7" w14:paraId="16242B42" w14:textId="77777777" w:rsidTr="00350A89">
        <w:trPr>
          <w:trHeight w:val="750"/>
          <w:jc w:val="center"/>
        </w:trPr>
        <w:tc>
          <w:tcPr>
            <w:tcW w:w="1413" w:type="dxa"/>
            <w:vMerge/>
          </w:tcPr>
          <w:p w14:paraId="7097B632" w14:textId="77777777" w:rsidR="001453F7" w:rsidRPr="00F94D2F" w:rsidRDefault="001453F7" w:rsidP="001453F7">
            <w:pPr>
              <w:rPr>
                <w:b/>
              </w:rPr>
            </w:pPr>
          </w:p>
        </w:tc>
        <w:tc>
          <w:tcPr>
            <w:tcW w:w="3402" w:type="dxa"/>
          </w:tcPr>
          <w:p w14:paraId="073581D8" w14:textId="77777777" w:rsidR="001453F7" w:rsidRPr="00F6051B" w:rsidRDefault="001453F7" w:rsidP="001453F7">
            <w:r>
              <w:t xml:space="preserve">New requirements for MRTD with simultaneous two-panel reception for </w:t>
            </w:r>
            <w:r w:rsidRPr="00F46233">
              <w:t>FR2 Power Class 6 UE</w:t>
            </w:r>
          </w:p>
        </w:tc>
        <w:tc>
          <w:tcPr>
            <w:tcW w:w="4111" w:type="dxa"/>
            <w:vMerge/>
          </w:tcPr>
          <w:p w14:paraId="2AC301AE" w14:textId="77777777" w:rsidR="001453F7" w:rsidRDefault="001453F7" w:rsidP="001453F7">
            <w:pPr>
              <w:rPr>
                <w:b/>
                <w:u w:val="single"/>
                <w:lang w:eastAsia="ko-KR"/>
              </w:rPr>
            </w:pPr>
          </w:p>
        </w:tc>
      </w:tr>
      <w:tr w:rsidR="001453F7" w14:paraId="29A639BB" w14:textId="77777777" w:rsidTr="00350A89">
        <w:trPr>
          <w:jc w:val="center"/>
        </w:trPr>
        <w:tc>
          <w:tcPr>
            <w:tcW w:w="1413" w:type="dxa"/>
          </w:tcPr>
          <w:p w14:paraId="049C3B8D" w14:textId="77777777" w:rsidR="001453F7" w:rsidRPr="00F94D2F" w:rsidRDefault="001453F7" w:rsidP="001453F7">
            <w:pPr>
              <w:rPr>
                <w:b/>
              </w:rPr>
            </w:pPr>
            <w:r w:rsidRPr="00F94D2F">
              <w:rPr>
                <w:rFonts w:hint="eastAsia"/>
                <w:b/>
              </w:rPr>
              <w:t>T</w:t>
            </w:r>
            <w:r w:rsidRPr="00F94D2F">
              <w:rPr>
                <w:b/>
              </w:rPr>
              <w:t>C</w:t>
            </w:r>
            <w:r>
              <w:rPr>
                <w:b/>
              </w:rPr>
              <w:t>9</w:t>
            </w:r>
          </w:p>
        </w:tc>
        <w:tc>
          <w:tcPr>
            <w:tcW w:w="3402" w:type="dxa"/>
          </w:tcPr>
          <w:p w14:paraId="78A54904" w14:textId="77777777" w:rsidR="001453F7" w:rsidRPr="002B0643" w:rsidRDefault="001453F7" w:rsidP="001453F7">
            <w:r w:rsidRPr="00635D95">
              <w:t>Requirements for SSB based radio link monitoring</w:t>
            </w:r>
          </w:p>
        </w:tc>
        <w:tc>
          <w:tcPr>
            <w:tcW w:w="4111" w:type="dxa"/>
          </w:tcPr>
          <w:p w14:paraId="77EF1284" w14:textId="369A3421" w:rsidR="001453F7" w:rsidRPr="00B82E5E" w:rsidRDefault="001453F7" w:rsidP="001453F7">
            <w:pPr>
              <w:spacing w:beforeLines="50" w:before="120" w:afterLines="50" w:after="120"/>
            </w:pPr>
            <w:r w:rsidRPr="00FC2074">
              <w:rPr>
                <w:highlight w:val="yellow"/>
              </w:rPr>
              <w:t>No new test case</w:t>
            </w:r>
            <w:r>
              <w:rPr>
                <w:highlight w:val="yellow"/>
              </w:rPr>
              <w:t xml:space="preserve"> </w:t>
            </w:r>
            <w:r w:rsidRPr="00FC2074">
              <w:rPr>
                <w:highlight w:val="yellow"/>
              </w:rPr>
              <w:t>needed.</w:t>
            </w:r>
          </w:p>
        </w:tc>
      </w:tr>
      <w:tr w:rsidR="001453F7" w14:paraId="37A58757" w14:textId="77777777" w:rsidTr="00350A89">
        <w:trPr>
          <w:jc w:val="center"/>
        </w:trPr>
        <w:tc>
          <w:tcPr>
            <w:tcW w:w="1413" w:type="dxa"/>
          </w:tcPr>
          <w:p w14:paraId="69018470" w14:textId="77777777" w:rsidR="001453F7" w:rsidRPr="00F94D2F" w:rsidRDefault="001453F7" w:rsidP="001453F7">
            <w:pPr>
              <w:rPr>
                <w:b/>
              </w:rPr>
            </w:pPr>
            <w:r w:rsidRPr="00F94D2F">
              <w:rPr>
                <w:rFonts w:hint="eastAsia"/>
                <w:b/>
              </w:rPr>
              <w:t>T</w:t>
            </w:r>
            <w:r w:rsidRPr="00F94D2F">
              <w:rPr>
                <w:b/>
              </w:rPr>
              <w:t>C</w:t>
            </w:r>
            <w:r>
              <w:rPr>
                <w:b/>
              </w:rPr>
              <w:t>10</w:t>
            </w:r>
          </w:p>
        </w:tc>
        <w:tc>
          <w:tcPr>
            <w:tcW w:w="3402" w:type="dxa"/>
          </w:tcPr>
          <w:p w14:paraId="7A429DCB" w14:textId="77777777" w:rsidR="001453F7" w:rsidRPr="00635D95" w:rsidRDefault="001453F7" w:rsidP="001453F7">
            <w:r w:rsidRPr="00162719">
              <w:t>Requirements for SSB based beam failure detection</w:t>
            </w:r>
          </w:p>
        </w:tc>
        <w:tc>
          <w:tcPr>
            <w:tcW w:w="4111" w:type="dxa"/>
          </w:tcPr>
          <w:p w14:paraId="68AC5E2B" w14:textId="54CEB047" w:rsidR="001453F7" w:rsidRPr="00B82E5E" w:rsidRDefault="001453F7" w:rsidP="001453F7">
            <w:pPr>
              <w:spacing w:beforeLines="50" w:before="120" w:afterLines="50" w:after="120"/>
            </w:pPr>
            <w:r>
              <w:rPr>
                <w:highlight w:val="yellow"/>
              </w:rPr>
              <w:t xml:space="preserve">No new test case </w:t>
            </w:r>
            <w:r w:rsidRPr="00FC2074">
              <w:rPr>
                <w:highlight w:val="yellow"/>
              </w:rPr>
              <w:t>needed.</w:t>
            </w:r>
          </w:p>
        </w:tc>
      </w:tr>
      <w:tr w:rsidR="001453F7" w14:paraId="09B0F802" w14:textId="77777777" w:rsidTr="00350A89">
        <w:trPr>
          <w:jc w:val="center"/>
        </w:trPr>
        <w:tc>
          <w:tcPr>
            <w:tcW w:w="1413" w:type="dxa"/>
          </w:tcPr>
          <w:p w14:paraId="6445E7C6" w14:textId="77777777" w:rsidR="001453F7" w:rsidRPr="00F94D2F" w:rsidRDefault="001453F7" w:rsidP="001453F7">
            <w:pPr>
              <w:rPr>
                <w:b/>
              </w:rPr>
            </w:pPr>
            <w:r w:rsidRPr="00F94D2F">
              <w:rPr>
                <w:rFonts w:hint="eastAsia"/>
                <w:b/>
              </w:rPr>
              <w:t>T</w:t>
            </w:r>
            <w:r w:rsidRPr="00F94D2F">
              <w:rPr>
                <w:b/>
              </w:rPr>
              <w:t>C</w:t>
            </w:r>
            <w:r>
              <w:rPr>
                <w:b/>
              </w:rPr>
              <w:t>11</w:t>
            </w:r>
          </w:p>
        </w:tc>
        <w:tc>
          <w:tcPr>
            <w:tcW w:w="3402" w:type="dxa"/>
          </w:tcPr>
          <w:p w14:paraId="68D98898" w14:textId="77777777" w:rsidR="001453F7" w:rsidRPr="00162719" w:rsidRDefault="001453F7" w:rsidP="001453F7">
            <w:r w:rsidRPr="00162719">
              <w:t xml:space="preserve">Requirements for SSB based </w:t>
            </w:r>
            <w:r>
              <w:t>L1-RSRP</w:t>
            </w:r>
          </w:p>
        </w:tc>
        <w:tc>
          <w:tcPr>
            <w:tcW w:w="4111" w:type="dxa"/>
          </w:tcPr>
          <w:p w14:paraId="7C5A1E1C" w14:textId="184D68EA" w:rsidR="001453F7" w:rsidRDefault="001453F7" w:rsidP="001453F7">
            <w:pPr>
              <w:spacing w:beforeLines="50" w:before="120" w:afterLines="50" w:after="120"/>
            </w:pPr>
            <w:r w:rsidRPr="004974ED">
              <w:rPr>
                <w:highlight w:val="cyan"/>
              </w:rPr>
              <w:t>New test case needed.</w:t>
            </w:r>
          </w:p>
          <w:p w14:paraId="284211C8" w14:textId="77777777" w:rsidR="001453F7" w:rsidRPr="00954783" w:rsidRDefault="001453F7" w:rsidP="001453F7">
            <w:pPr>
              <w:spacing w:beforeLines="50" w:before="120" w:afterLines="50" w:after="120"/>
              <w:rPr>
                <w:rFonts w:eastAsiaTheme="minorEastAsia"/>
                <w:lang w:eastAsia="zh-CN"/>
              </w:rPr>
            </w:pPr>
            <w:r>
              <w:rPr>
                <w:rFonts w:eastAsiaTheme="minorEastAsia" w:hint="eastAsia"/>
                <w:lang w:eastAsia="zh-CN"/>
              </w:rPr>
              <w:t>(</w:t>
            </w:r>
            <w:r>
              <w:rPr>
                <w:rFonts w:eastAsiaTheme="minorEastAsia"/>
                <w:lang w:eastAsia="zh-CN"/>
              </w:rPr>
              <w:t>N</w:t>
            </w:r>
            <w:r w:rsidRPr="00954783">
              <w:rPr>
                <w:rFonts w:eastAsiaTheme="minorEastAsia"/>
                <w:lang w:eastAsia="zh-CN"/>
              </w:rPr>
              <w:t xml:space="preserve">ew test case for A.7.6.3.X SSB based L1-RSRP measurement when DRX is used for </w:t>
            </w:r>
            <w:r w:rsidRPr="00954783">
              <w:rPr>
                <w:rFonts w:eastAsiaTheme="minorEastAsia"/>
                <w:lang w:eastAsia="zh-CN"/>
              </w:rPr>
              <w:lastRenderedPageBreak/>
              <w:t>FR2-1 PC6 UEs supporting SimultaneousReceptionFR2HST-r18</w:t>
            </w:r>
            <w:r>
              <w:rPr>
                <w:rFonts w:eastAsiaTheme="minorEastAsia"/>
                <w:lang w:eastAsia="zh-CN"/>
              </w:rPr>
              <w:t>)</w:t>
            </w:r>
          </w:p>
        </w:tc>
      </w:tr>
      <w:tr w:rsidR="001453F7" w14:paraId="4E5E0809" w14:textId="77777777" w:rsidTr="00350A89">
        <w:trPr>
          <w:jc w:val="center"/>
        </w:trPr>
        <w:tc>
          <w:tcPr>
            <w:tcW w:w="1413" w:type="dxa"/>
          </w:tcPr>
          <w:p w14:paraId="652709BD" w14:textId="77777777" w:rsidR="001453F7" w:rsidRPr="00F94D2F" w:rsidRDefault="001453F7" w:rsidP="001453F7">
            <w:pPr>
              <w:rPr>
                <w:b/>
              </w:rPr>
            </w:pPr>
            <w:r w:rsidRPr="00F94D2F">
              <w:rPr>
                <w:rFonts w:hint="eastAsia"/>
                <w:b/>
              </w:rPr>
              <w:lastRenderedPageBreak/>
              <w:t>T</w:t>
            </w:r>
            <w:r w:rsidRPr="00F94D2F">
              <w:rPr>
                <w:b/>
              </w:rPr>
              <w:t>C</w:t>
            </w:r>
            <w:r>
              <w:rPr>
                <w:b/>
              </w:rPr>
              <w:t>12</w:t>
            </w:r>
          </w:p>
        </w:tc>
        <w:tc>
          <w:tcPr>
            <w:tcW w:w="3402" w:type="dxa"/>
          </w:tcPr>
          <w:p w14:paraId="25AD8D86" w14:textId="77777777" w:rsidR="001453F7" w:rsidRPr="00954783" w:rsidRDefault="001453F7" w:rsidP="001453F7">
            <w:r w:rsidRPr="00954783">
              <w:t>Requirements for Intra-frequency measurements with/without measurement gaps</w:t>
            </w:r>
          </w:p>
        </w:tc>
        <w:tc>
          <w:tcPr>
            <w:tcW w:w="4111" w:type="dxa"/>
          </w:tcPr>
          <w:p w14:paraId="2D50A366" w14:textId="77777777" w:rsidR="00377335" w:rsidRPr="000970AC" w:rsidRDefault="00377335" w:rsidP="00377335">
            <w:bookmarkStart w:id="0" w:name="_GoBack"/>
            <w:bookmarkEnd w:id="0"/>
            <w:r w:rsidRPr="00970568">
              <w:rPr>
                <w:highlight w:val="magenta"/>
              </w:rPr>
              <w:t>FFS, whether the new test case is needed.</w:t>
            </w:r>
          </w:p>
          <w:p w14:paraId="0DCEB763" w14:textId="78EB822C" w:rsidR="007A174F" w:rsidRPr="006E15A6" w:rsidRDefault="0032360A" w:rsidP="001453F7">
            <w:r w:rsidRPr="000970AC">
              <w:t>(</w:t>
            </w:r>
            <w:r>
              <w:t xml:space="preserve">If new TC needed. New test case </w:t>
            </w:r>
            <w:r w:rsidRPr="0032360A">
              <w:t>for A.7.6.1.X SA event triggered reporting test without gap under non-DRX for UE supporting [measurementEnhancementCAInterFreqFR2-r18]</w:t>
            </w:r>
            <w:r w:rsidRPr="000970AC">
              <w:t>)</w:t>
            </w:r>
          </w:p>
        </w:tc>
      </w:tr>
    </w:tbl>
    <w:p w14:paraId="18AF7AA4" w14:textId="0AB3E23D" w:rsidR="00813116" w:rsidRDefault="00470A91" w:rsidP="00470A91">
      <w:pPr>
        <w:pStyle w:val="2"/>
        <w:rPr>
          <w:lang w:val="en-US"/>
        </w:rPr>
      </w:pPr>
      <w:r w:rsidRPr="00470A91">
        <w:rPr>
          <w:lang w:val="en-US"/>
        </w:rPr>
        <w:t>Sub-topic 1-6: Measurement Accuracy Requirement for Rel-18 FR2 HST UE</w:t>
      </w:r>
    </w:p>
    <w:p w14:paraId="026E1364" w14:textId="77777777" w:rsidR="00470A91" w:rsidRPr="00470A91" w:rsidRDefault="00470A91" w:rsidP="00470A91">
      <w:pPr>
        <w:rPr>
          <w:b/>
          <w:u w:val="single"/>
          <w:lang w:eastAsia="ko-KR"/>
        </w:rPr>
      </w:pPr>
      <w:r w:rsidRPr="00470A91">
        <w:rPr>
          <w:b/>
          <w:u w:val="single"/>
          <w:lang w:eastAsia="ko-KR"/>
        </w:rPr>
        <w:t xml:space="preserve">Issue 1-6-1: Measurement accuracy for SCells in Rel-18 FR2 HST </w:t>
      </w:r>
    </w:p>
    <w:p w14:paraId="18841BE7" w14:textId="77777777" w:rsidR="00470A91" w:rsidRPr="00C9064A" w:rsidRDefault="00470A91" w:rsidP="00470A91">
      <w:pPr>
        <w:pStyle w:val="aff8"/>
        <w:numPr>
          <w:ilvl w:val="0"/>
          <w:numId w:val="1"/>
        </w:numPr>
        <w:spacing w:after="120" w:line="252" w:lineRule="auto"/>
        <w:ind w:firstLineChars="0"/>
        <w:textAlignment w:val="auto"/>
        <w:rPr>
          <w:bCs/>
          <w:lang w:val="en-AU"/>
        </w:rPr>
      </w:pPr>
      <w:r>
        <w:rPr>
          <w:bCs/>
          <w:lang w:val="en-AU"/>
        </w:rPr>
        <w:t>Agreement</w:t>
      </w:r>
      <w:r w:rsidRPr="00C9064A">
        <w:rPr>
          <w:bCs/>
          <w:lang w:val="en-AU"/>
        </w:rPr>
        <w:t xml:space="preserve">: </w:t>
      </w:r>
    </w:p>
    <w:p w14:paraId="453F79F2" w14:textId="77777777" w:rsidR="00470A91" w:rsidRPr="002A24AE" w:rsidRDefault="00470A91" w:rsidP="00470A91">
      <w:pPr>
        <w:pStyle w:val="aff8"/>
        <w:numPr>
          <w:ilvl w:val="1"/>
          <w:numId w:val="1"/>
        </w:numPr>
        <w:overflowPunct/>
        <w:autoSpaceDE/>
        <w:autoSpaceDN/>
        <w:adjustRightInd/>
        <w:spacing w:after="120"/>
        <w:ind w:left="1656" w:firstLineChars="0"/>
        <w:textAlignment w:val="auto"/>
        <w:rPr>
          <w:rFonts w:eastAsia="宋体"/>
          <w:szCs w:val="24"/>
          <w:lang w:eastAsia="zh-CN"/>
        </w:rPr>
      </w:pPr>
      <w:r w:rsidRPr="002A24AE">
        <w:rPr>
          <w:rFonts w:eastAsia="宋体"/>
          <w:szCs w:val="24"/>
          <w:lang w:eastAsia="zh-CN"/>
        </w:rPr>
        <w:t>For SS-RSRP measurement, the legacy accuracy requirements can be reused.</w:t>
      </w:r>
    </w:p>
    <w:p w14:paraId="2F3601F8" w14:textId="2F2A03F2" w:rsidR="00470A91" w:rsidRDefault="00470A91" w:rsidP="00470A91">
      <w:pPr>
        <w:pStyle w:val="aff8"/>
        <w:numPr>
          <w:ilvl w:val="2"/>
          <w:numId w:val="1"/>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T</w:t>
      </w:r>
      <w:r w:rsidRPr="002A24AE">
        <w:rPr>
          <w:rFonts w:eastAsia="宋体"/>
          <w:szCs w:val="24"/>
          <w:lang w:eastAsia="zh-CN"/>
        </w:rPr>
        <w:t>he requirements contain: Intra-frequency SS-RSRP accuracy requirements and intra-frequency RSRP accuracy requirements for FR2 for CA/DC Idle Mode Measurements</w:t>
      </w:r>
    </w:p>
    <w:p w14:paraId="70E8D29B" w14:textId="77777777" w:rsidR="00470A91" w:rsidRPr="00470A91" w:rsidRDefault="00470A91" w:rsidP="00470A91">
      <w:pPr>
        <w:rPr>
          <w:b/>
          <w:u w:val="single"/>
          <w:lang w:eastAsia="ko-KR"/>
        </w:rPr>
      </w:pPr>
      <w:r w:rsidRPr="00470A91">
        <w:rPr>
          <w:b/>
          <w:u w:val="single"/>
          <w:lang w:eastAsia="ko-KR"/>
        </w:rPr>
        <w:t>Issue 1-6-2: Measurement accuracy for inter-frequency in Rel-18 FR2 HST</w:t>
      </w:r>
    </w:p>
    <w:p w14:paraId="6789FC5B" w14:textId="77777777" w:rsidR="00470A91" w:rsidRPr="00C9064A" w:rsidRDefault="00470A91" w:rsidP="00470A91">
      <w:pPr>
        <w:pStyle w:val="aff8"/>
        <w:numPr>
          <w:ilvl w:val="0"/>
          <w:numId w:val="1"/>
        </w:numPr>
        <w:spacing w:after="120" w:line="252" w:lineRule="auto"/>
        <w:ind w:firstLineChars="0"/>
        <w:textAlignment w:val="auto"/>
        <w:rPr>
          <w:bCs/>
          <w:lang w:val="en-AU"/>
        </w:rPr>
      </w:pPr>
      <w:r>
        <w:rPr>
          <w:bCs/>
          <w:lang w:val="en-AU"/>
        </w:rPr>
        <w:t>Agreement</w:t>
      </w:r>
      <w:r w:rsidRPr="00C9064A">
        <w:rPr>
          <w:bCs/>
          <w:lang w:val="en-AU"/>
        </w:rPr>
        <w:t xml:space="preserve">: </w:t>
      </w:r>
    </w:p>
    <w:p w14:paraId="05E9045E" w14:textId="77777777" w:rsidR="00470A91" w:rsidRPr="00093F99" w:rsidRDefault="00470A91" w:rsidP="00470A91">
      <w:pPr>
        <w:pStyle w:val="aff8"/>
        <w:numPr>
          <w:ilvl w:val="1"/>
          <w:numId w:val="1"/>
        </w:numPr>
        <w:overflowPunct/>
        <w:autoSpaceDE/>
        <w:autoSpaceDN/>
        <w:adjustRightInd/>
        <w:spacing w:after="120"/>
        <w:ind w:left="1656" w:firstLineChars="0"/>
        <w:textAlignment w:val="auto"/>
        <w:rPr>
          <w:rFonts w:eastAsia="宋体"/>
          <w:szCs w:val="24"/>
          <w:lang w:eastAsia="zh-CN"/>
        </w:rPr>
      </w:pPr>
      <w:r w:rsidRPr="00093F99">
        <w:rPr>
          <w:rFonts w:eastAsia="宋体"/>
          <w:szCs w:val="24"/>
          <w:lang w:eastAsia="zh-CN"/>
        </w:rPr>
        <w:t>For SS-RSRP measurement, the existing inter-frequency RSRP measurement accuracy requirements are applicable.</w:t>
      </w:r>
    </w:p>
    <w:p w14:paraId="57594CFC" w14:textId="77777777" w:rsidR="00470A91" w:rsidRPr="00093F99" w:rsidRDefault="00470A91" w:rsidP="00470A91">
      <w:pPr>
        <w:pStyle w:val="aff8"/>
        <w:numPr>
          <w:ilvl w:val="2"/>
          <w:numId w:val="1"/>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T</w:t>
      </w:r>
      <w:r w:rsidRPr="00093F99">
        <w:rPr>
          <w:rFonts w:eastAsia="宋体"/>
          <w:szCs w:val="24"/>
          <w:lang w:eastAsia="zh-CN"/>
        </w:rPr>
        <w:t>he requirements contain: Inter-frequency SS-RSRP accuracy requirements and Inter-frequency RSRP accuracy requirements for FR2 for CA/DC Idle Mode Measurements</w:t>
      </w:r>
      <w:r>
        <w:rPr>
          <w:rFonts w:eastAsia="宋体"/>
          <w:szCs w:val="24"/>
          <w:lang w:eastAsia="zh-CN"/>
        </w:rPr>
        <w:t xml:space="preserve"> (TS 38.133 10.1.5B)</w:t>
      </w:r>
    </w:p>
    <w:p w14:paraId="31FAED4B" w14:textId="77777777" w:rsidR="00470A91" w:rsidRPr="00BD1EC2" w:rsidRDefault="00470A91" w:rsidP="00470A91">
      <w:pPr>
        <w:rPr>
          <w:lang w:eastAsia="zh-CN"/>
        </w:rPr>
      </w:pPr>
    </w:p>
    <w:sectPr w:rsidR="00470A91" w:rsidRPr="00BD1EC2" w:rsidSect="008E4070">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AA9634" w14:textId="77777777" w:rsidR="0093738F" w:rsidRDefault="0093738F">
      <w:r>
        <w:separator/>
      </w:r>
    </w:p>
  </w:endnote>
  <w:endnote w:type="continuationSeparator" w:id="0">
    <w:p w14:paraId="499DF771" w14:textId="77777777" w:rsidR="0093738F" w:rsidRDefault="0093738F">
      <w:r>
        <w:continuationSeparator/>
      </w:r>
    </w:p>
  </w:endnote>
  <w:endnote w:type="continuationNotice" w:id="1">
    <w:p w14:paraId="16129381" w14:textId="77777777" w:rsidR="0093738F" w:rsidRDefault="009373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2F9D50" w14:textId="77777777" w:rsidR="0093738F" w:rsidRDefault="0093738F">
      <w:r>
        <w:separator/>
      </w:r>
    </w:p>
  </w:footnote>
  <w:footnote w:type="continuationSeparator" w:id="0">
    <w:p w14:paraId="09AA95A9" w14:textId="77777777" w:rsidR="0093738F" w:rsidRDefault="0093738F">
      <w:r>
        <w:continuationSeparator/>
      </w:r>
    </w:p>
  </w:footnote>
  <w:footnote w:type="continuationNotice" w:id="1">
    <w:p w14:paraId="4CCCFEF6" w14:textId="77777777" w:rsidR="0093738F" w:rsidRDefault="0093738F">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1E3F18"/>
    <w:multiLevelType w:val="hybridMultilevel"/>
    <w:tmpl w:val="8D14A904"/>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34626A"/>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82F594F"/>
    <w:multiLevelType w:val="hybridMultilevel"/>
    <w:tmpl w:val="77BAA078"/>
    <w:lvl w:ilvl="0" w:tplc="EDDEF4CA">
      <w:start w:val="1"/>
      <w:numFmt w:val="decimal"/>
      <w:lvlText w:val="%1)"/>
      <w:lvlJc w:val="left"/>
      <w:pPr>
        <w:ind w:left="360" w:hanging="360"/>
      </w:pPr>
      <w:rPr>
        <w:rFonts w:hint="default"/>
        <w:b/>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8804A78"/>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3FAE2998"/>
    <w:multiLevelType w:val="hybridMultilevel"/>
    <w:tmpl w:val="997A7F64"/>
    <w:lvl w:ilvl="0" w:tplc="18090001">
      <w:start w:val="1"/>
      <w:numFmt w:val="bullet"/>
      <w:lvlText w:val=""/>
      <w:lvlJc w:val="left"/>
      <w:pPr>
        <w:ind w:left="1544" w:hanging="420"/>
      </w:pPr>
      <w:rPr>
        <w:rFonts w:ascii="Symbol" w:hAnsi="Symbol" w:hint="default"/>
      </w:rPr>
    </w:lvl>
    <w:lvl w:ilvl="1" w:tplc="FFFFFFFF">
      <w:start w:val="1"/>
      <w:numFmt w:val="bullet"/>
      <w:lvlText w:val="o"/>
      <w:lvlJc w:val="left"/>
      <w:pPr>
        <w:ind w:left="1964" w:hanging="420"/>
      </w:pPr>
      <w:rPr>
        <w:rFonts w:ascii="Courier New" w:hAnsi="Courier New" w:cs="Courier New" w:hint="default"/>
        <w:color w:val="000000" w:themeColor="text1"/>
      </w:rPr>
    </w:lvl>
    <w:lvl w:ilvl="2" w:tplc="18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7" w15:restartNumberingAfterBreak="0">
    <w:nsid w:val="40CE62C4"/>
    <w:multiLevelType w:val="hybridMultilevel"/>
    <w:tmpl w:val="E15E6E44"/>
    <w:lvl w:ilvl="0" w:tplc="7D36FD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F15521"/>
    <w:multiLevelType w:val="hybridMultilevel"/>
    <w:tmpl w:val="08F602E2"/>
    <w:lvl w:ilvl="0" w:tplc="8E5CD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3" w15:restartNumberingAfterBreak="0">
    <w:nsid w:val="591138FC"/>
    <w:multiLevelType w:val="hybridMultilevel"/>
    <w:tmpl w:val="87AEB96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267C66"/>
    <w:multiLevelType w:val="hybridMultilevel"/>
    <w:tmpl w:val="48D8E6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9">
      <w:start w:val="1"/>
      <w:numFmt w:val="bullet"/>
      <w:lvlText w:val=""/>
      <w:lvlJc w:val="left"/>
      <w:pPr>
        <w:ind w:left="3240" w:hanging="360"/>
      </w:pPr>
      <w:rPr>
        <w:rFonts w:ascii="Wingdings" w:hAnsi="Wingdings"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D9E06C6"/>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75B24B0"/>
    <w:multiLevelType w:val="hybridMultilevel"/>
    <w:tmpl w:val="3D38E532"/>
    <w:lvl w:ilvl="0" w:tplc="8D58E5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5"/>
  </w:num>
  <w:num w:numId="3">
    <w:abstractNumId w:val="11"/>
  </w:num>
  <w:num w:numId="4">
    <w:abstractNumId w:val="4"/>
  </w:num>
  <w:num w:numId="5">
    <w:abstractNumId w:val="9"/>
  </w:num>
  <w:num w:numId="6">
    <w:abstractNumId w:val="10"/>
  </w:num>
  <w:num w:numId="7">
    <w:abstractNumId w:val="14"/>
  </w:num>
  <w:num w:numId="8">
    <w:abstractNumId w:val="15"/>
  </w:num>
  <w:num w:numId="9">
    <w:abstractNumId w:val="6"/>
  </w:num>
  <w:num w:numId="10">
    <w:abstractNumId w:val="13"/>
  </w:num>
  <w:num w:numId="11">
    <w:abstractNumId w:val="5"/>
  </w:num>
  <w:num w:numId="12">
    <w:abstractNumId w:val="5"/>
  </w:num>
  <w:num w:numId="13">
    <w:abstractNumId w:val="8"/>
  </w:num>
  <w:num w:numId="14">
    <w:abstractNumId w:val="2"/>
  </w:num>
  <w:num w:numId="15">
    <w:abstractNumId w:val="16"/>
  </w:num>
  <w:num w:numId="16">
    <w:abstractNumId w:val="0"/>
  </w:num>
  <w:num w:numId="17">
    <w:abstractNumId w:val="7"/>
  </w:num>
  <w:num w:numId="18">
    <w:abstractNumId w:val="1"/>
  </w:num>
  <w:num w:numId="19">
    <w:abstractNumId w:val="3"/>
  </w:num>
  <w:num w:numId="2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2B6A"/>
    <w:rsid w:val="00002FB7"/>
    <w:rsid w:val="0000328E"/>
    <w:rsid w:val="00004165"/>
    <w:rsid w:val="00006750"/>
    <w:rsid w:val="00006D83"/>
    <w:rsid w:val="00007050"/>
    <w:rsid w:val="000118C5"/>
    <w:rsid w:val="00013327"/>
    <w:rsid w:val="000172F1"/>
    <w:rsid w:val="00017971"/>
    <w:rsid w:val="00017D80"/>
    <w:rsid w:val="00020C56"/>
    <w:rsid w:val="000232B2"/>
    <w:rsid w:val="00026ACC"/>
    <w:rsid w:val="00030A2F"/>
    <w:rsid w:val="0003171D"/>
    <w:rsid w:val="00031C1D"/>
    <w:rsid w:val="000324DB"/>
    <w:rsid w:val="0003399B"/>
    <w:rsid w:val="0003460E"/>
    <w:rsid w:val="00035C50"/>
    <w:rsid w:val="00041A94"/>
    <w:rsid w:val="000457A1"/>
    <w:rsid w:val="00046465"/>
    <w:rsid w:val="000469E8"/>
    <w:rsid w:val="00050001"/>
    <w:rsid w:val="00051AD8"/>
    <w:rsid w:val="00052041"/>
    <w:rsid w:val="00052C42"/>
    <w:rsid w:val="0005326A"/>
    <w:rsid w:val="0006266D"/>
    <w:rsid w:val="000631F5"/>
    <w:rsid w:val="00063840"/>
    <w:rsid w:val="00065506"/>
    <w:rsid w:val="0006665E"/>
    <w:rsid w:val="00071784"/>
    <w:rsid w:val="00073046"/>
    <w:rsid w:val="0007382E"/>
    <w:rsid w:val="00073FE6"/>
    <w:rsid w:val="00074561"/>
    <w:rsid w:val="00074D05"/>
    <w:rsid w:val="000766E1"/>
    <w:rsid w:val="00077FF6"/>
    <w:rsid w:val="00080D82"/>
    <w:rsid w:val="00081692"/>
    <w:rsid w:val="00082C46"/>
    <w:rsid w:val="00082D50"/>
    <w:rsid w:val="00082DE1"/>
    <w:rsid w:val="000832F2"/>
    <w:rsid w:val="00085A0E"/>
    <w:rsid w:val="00085FB8"/>
    <w:rsid w:val="00087548"/>
    <w:rsid w:val="0009266D"/>
    <w:rsid w:val="0009322C"/>
    <w:rsid w:val="000936FB"/>
    <w:rsid w:val="00093E7E"/>
    <w:rsid w:val="000954EB"/>
    <w:rsid w:val="00096A3F"/>
    <w:rsid w:val="00096E62"/>
    <w:rsid w:val="000A07F7"/>
    <w:rsid w:val="000A1830"/>
    <w:rsid w:val="000A4121"/>
    <w:rsid w:val="000A4AA3"/>
    <w:rsid w:val="000A51F7"/>
    <w:rsid w:val="000A550E"/>
    <w:rsid w:val="000B0960"/>
    <w:rsid w:val="000B1A55"/>
    <w:rsid w:val="000B20BB"/>
    <w:rsid w:val="000B2EF6"/>
    <w:rsid w:val="000B2FA6"/>
    <w:rsid w:val="000B4AA0"/>
    <w:rsid w:val="000B54CB"/>
    <w:rsid w:val="000B5988"/>
    <w:rsid w:val="000B5C9C"/>
    <w:rsid w:val="000B5FAC"/>
    <w:rsid w:val="000B77BA"/>
    <w:rsid w:val="000C2553"/>
    <w:rsid w:val="000C38C3"/>
    <w:rsid w:val="000C4287"/>
    <w:rsid w:val="000C4549"/>
    <w:rsid w:val="000C4FEF"/>
    <w:rsid w:val="000D09FD"/>
    <w:rsid w:val="000D1229"/>
    <w:rsid w:val="000D19DE"/>
    <w:rsid w:val="000D3407"/>
    <w:rsid w:val="000D44FB"/>
    <w:rsid w:val="000D48B3"/>
    <w:rsid w:val="000D4B5C"/>
    <w:rsid w:val="000D4D03"/>
    <w:rsid w:val="000D574B"/>
    <w:rsid w:val="000D6C65"/>
    <w:rsid w:val="000D6CFC"/>
    <w:rsid w:val="000E007B"/>
    <w:rsid w:val="000E537B"/>
    <w:rsid w:val="000E57D0"/>
    <w:rsid w:val="000E64F4"/>
    <w:rsid w:val="000E701E"/>
    <w:rsid w:val="000E7858"/>
    <w:rsid w:val="000F39CA"/>
    <w:rsid w:val="00101630"/>
    <w:rsid w:val="0010421A"/>
    <w:rsid w:val="00104520"/>
    <w:rsid w:val="00104CC8"/>
    <w:rsid w:val="00104D4C"/>
    <w:rsid w:val="00107927"/>
    <w:rsid w:val="00110926"/>
    <w:rsid w:val="00110E26"/>
    <w:rsid w:val="00111321"/>
    <w:rsid w:val="0011149C"/>
    <w:rsid w:val="00111B4F"/>
    <w:rsid w:val="001128E7"/>
    <w:rsid w:val="00112C7D"/>
    <w:rsid w:val="00112CF2"/>
    <w:rsid w:val="00114590"/>
    <w:rsid w:val="00115462"/>
    <w:rsid w:val="001173E0"/>
    <w:rsid w:val="00117BD6"/>
    <w:rsid w:val="001206C2"/>
    <w:rsid w:val="00121978"/>
    <w:rsid w:val="00123422"/>
    <w:rsid w:val="00124B6A"/>
    <w:rsid w:val="00127D24"/>
    <w:rsid w:val="00130462"/>
    <w:rsid w:val="00133EBC"/>
    <w:rsid w:val="00136D4C"/>
    <w:rsid w:val="001420B6"/>
    <w:rsid w:val="00142538"/>
    <w:rsid w:val="00142BB9"/>
    <w:rsid w:val="00143402"/>
    <w:rsid w:val="00143B4C"/>
    <w:rsid w:val="00144F96"/>
    <w:rsid w:val="001453F7"/>
    <w:rsid w:val="001509F0"/>
    <w:rsid w:val="00151592"/>
    <w:rsid w:val="00151EAC"/>
    <w:rsid w:val="00153528"/>
    <w:rsid w:val="00154E68"/>
    <w:rsid w:val="001552BE"/>
    <w:rsid w:val="00157DDC"/>
    <w:rsid w:val="00157EDE"/>
    <w:rsid w:val="00162548"/>
    <w:rsid w:val="00172183"/>
    <w:rsid w:val="00172383"/>
    <w:rsid w:val="00174188"/>
    <w:rsid w:val="0017517B"/>
    <w:rsid w:val="001751AB"/>
    <w:rsid w:val="00175A3F"/>
    <w:rsid w:val="001807C7"/>
    <w:rsid w:val="00180E09"/>
    <w:rsid w:val="001812AF"/>
    <w:rsid w:val="00183D4C"/>
    <w:rsid w:val="00183F6D"/>
    <w:rsid w:val="0018670E"/>
    <w:rsid w:val="0019219A"/>
    <w:rsid w:val="0019427F"/>
    <w:rsid w:val="001947FF"/>
    <w:rsid w:val="00195077"/>
    <w:rsid w:val="001A033F"/>
    <w:rsid w:val="001A08AA"/>
    <w:rsid w:val="001A59CB"/>
    <w:rsid w:val="001A6A48"/>
    <w:rsid w:val="001B07C3"/>
    <w:rsid w:val="001B59BC"/>
    <w:rsid w:val="001B7991"/>
    <w:rsid w:val="001C00DE"/>
    <w:rsid w:val="001C0900"/>
    <w:rsid w:val="001C1409"/>
    <w:rsid w:val="001C2AE6"/>
    <w:rsid w:val="001C2FF6"/>
    <w:rsid w:val="001C4A89"/>
    <w:rsid w:val="001C6177"/>
    <w:rsid w:val="001C6458"/>
    <w:rsid w:val="001D0363"/>
    <w:rsid w:val="001D12B4"/>
    <w:rsid w:val="001D1B07"/>
    <w:rsid w:val="001D1D08"/>
    <w:rsid w:val="001D51CD"/>
    <w:rsid w:val="001D7625"/>
    <w:rsid w:val="001D7D94"/>
    <w:rsid w:val="001E0A28"/>
    <w:rsid w:val="001E311F"/>
    <w:rsid w:val="001E4218"/>
    <w:rsid w:val="001E4E37"/>
    <w:rsid w:val="001E5A71"/>
    <w:rsid w:val="001E6C4D"/>
    <w:rsid w:val="001F0B20"/>
    <w:rsid w:val="001F0CCC"/>
    <w:rsid w:val="001F2A52"/>
    <w:rsid w:val="001F2FEB"/>
    <w:rsid w:val="00200A62"/>
    <w:rsid w:val="0020175D"/>
    <w:rsid w:val="00202BC2"/>
    <w:rsid w:val="00203740"/>
    <w:rsid w:val="00206173"/>
    <w:rsid w:val="002068D7"/>
    <w:rsid w:val="00210A4A"/>
    <w:rsid w:val="00210B31"/>
    <w:rsid w:val="00211FDF"/>
    <w:rsid w:val="002136AE"/>
    <w:rsid w:val="002138EA"/>
    <w:rsid w:val="002139EA"/>
    <w:rsid w:val="00213E72"/>
    <w:rsid w:val="00213F84"/>
    <w:rsid w:val="0021461C"/>
    <w:rsid w:val="00214FBD"/>
    <w:rsid w:val="00217BCC"/>
    <w:rsid w:val="00217C52"/>
    <w:rsid w:val="00221E08"/>
    <w:rsid w:val="00222897"/>
    <w:rsid w:val="00222B0C"/>
    <w:rsid w:val="00224C81"/>
    <w:rsid w:val="00225D1B"/>
    <w:rsid w:val="00227111"/>
    <w:rsid w:val="00230F97"/>
    <w:rsid w:val="00235394"/>
    <w:rsid w:val="00235577"/>
    <w:rsid w:val="002371B2"/>
    <w:rsid w:val="002435CA"/>
    <w:rsid w:val="0024469F"/>
    <w:rsid w:val="0024484E"/>
    <w:rsid w:val="00250B5B"/>
    <w:rsid w:val="00251687"/>
    <w:rsid w:val="00252DB8"/>
    <w:rsid w:val="002537BC"/>
    <w:rsid w:val="00253E33"/>
    <w:rsid w:val="002559E4"/>
    <w:rsid w:val="00255C58"/>
    <w:rsid w:val="00260EC7"/>
    <w:rsid w:val="00261539"/>
    <w:rsid w:val="0026179F"/>
    <w:rsid w:val="00262AFA"/>
    <w:rsid w:val="00265EE4"/>
    <w:rsid w:val="002666AE"/>
    <w:rsid w:val="00271C87"/>
    <w:rsid w:val="00273447"/>
    <w:rsid w:val="00273CBC"/>
    <w:rsid w:val="00274E1A"/>
    <w:rsid w:val="00274E25"/>
    <w:rsid w:val="002775B1"/>
    <w:rsid w:val="002775B9"/>
    <w:rsid w:val="002811C4"/>
    <w:rsid w:val="00282213"/>
    <w:rsid w:val="002822DD"/>
    <w:rsid w:val="00284016"/>
    <w:rsid w:val="002846BB"/>
    <w:rsid w:val="002858BF"/>
    <w:rsid w:val="00290465"/>
    <w:rsid w:val="002923F5"/>
    <w:rsid w:val="00292C05"/>
    <w:rsid w:val="00293233"/>
    <w:rsid w:val="0029339E"/>
    <w:rsid w:val="002939AF"/>
    <w:rsid w:val="00294491"/>
    <w:rsid w:val="00294BDE"/>
    <w:rsid w:val="00296EF2"/>
    <w:rsid w:val="002A0CED"/>
    <w:rsid w:val="002A282D"/>
    <w:rsid w:val="002A2A95"/>
    <w:rsid w:val="002A2A97"/>
    <w:rsid w:val="002A4CD0"/>
    <w:rsid w:val="002A66C7"/>
    <w:rsid w:val="002A68CE"/>
    <w:rsid w:val="002A7DA6"/>
    <w:rsid w:val="002B0A3E"/>
    <w:rsid w:val="002B2802"/>
    <w:rsid w:val="002B516C"/>
    <w:rsid w:val="002B5D73"/>
    <w:rsid w:val="002B5E1D"/>
    <w:rsid w:val="002B5F75"/>
    <w:rsid w:val="002B60C1"/>
    <w:rsid w:val="002B6FD2"/>
    <w:rsid w:val="002C0C04"/>
    <w:rsid w:val="002C0F4C"/>
    <w:rsid w:val="002C26FD"/>
    <w:rsid w:val="002C2CE3"/>
    <w:rsid w:val="002C3E96"/>
    <w:rsid w:val="002C4A67"/>
    <w:rsid w:val="002C4B52"/>
    <w:rsid w:val="002C7AF3"/>
    <w:rsid w:val="002D03E5"/>
    <w:rsid w:val="002D125C"/>
    <w:rsid w:val="002D36EB"/>
    <w:rsid w:val="002D4BA6"/>
    <w:rsid w:val="002D6BDF"/>
    <w:rsid w:val="002D7625"/>
    <w:rsid w:val="002E2CE9"/>
    <w:rsid w:val="002E3BF7"/>
    <w:rsid w:val="002E403E"/>
    <w:rsid w:val="002E4C74"/>
    <w:rsid w:val="002E67EC"/>
    <w:rsid w:val="002E6C54"/>
    <w:rsid w:val="002F158C"/>
    <w:rsid w:val="002F3392"/>
    <w:rsid w:val="002F4093"/>
    <w:rsid w:val="002F5636"/>
    <w:rsid w:val="00300420"/>
    <w:rsid w:val="003016B0"/>
    <w:rsid w:val="00301B4D"/>
    <w:rsid w:val="00301F3E"/>
    <w:rsid w:val="003022A5"/>
    <w:rsid w:val="00307E51"/>
    <w:rsid w:val="00311363"/>
    <w:rsid w:val="00311C8F"/>
    <w:rsid w:val="00311DE8"/>
    <w:rsid w:val="0031218D"/>
    <w:rsid w:val="00312413"/>
    <w:rsid w:val="00314E80"/>
    <w:rsid w:val="00315294"/>
    <w:rsid w:val="0031552A"/>
    <w:rsid w:val="00315867"/>
    <w:rsid w:val="00321150"/>
    <w:rsid w:val="00322D5D"/>
    <w:rsid w:val="0032360A"/>
    <w:rsid w:val="00323E62"/>
    <w:rsid w:val="003260D7"/>
    <w:rsid w:val="00336697"/>
    <w:rsid w:val="00337CA6"/>
    <w:rsid w:val="00341472"/>
    <w:rsid w:val="00341770"/>
    <w:rsid w:val="003418CB"/>
    <w:rsid w:val="00341F80"/>
    <w:rsid w:val="00345755"/>
    <w:rsid w:val="00353CB7"/>
    <w:rsid w:val="00355246"/>
    <w:rsid w:val="00355873"/>
    <w:rsid w:val="0035660F"/>
    <w:rsid w:val="003628B9"/>
    <w:rsid w:val="00362D8F"/>
    <w:rsid w:val="00362FA4"/>
    <w:rsid w:val="00365DB3"/>
    <w:rsid w:val="00367724"/>
    <w:rsid w:val="00370987"/>
    <w:rsid w:val="003710BA"/>
    <w:rsid w:val="003711DE"/>
    <w:rsid w:val="0037209D"/>
    <w:rsid w:val="003770F6"/>
    <w:rsid w:val="00377335"/>
    <w:rsid w:val="00380491"/>
    <w:rsid w:val="00383E37"/>
    <w:rsid w:val="0038601D"/>
    <w:rsid w:val="00386A4D"/>
    <w:rsid w:val="00393042"/>
    <w:rsid w:val="00394AD5"/>
    <w:rsid w:val="0039586D"/>
    <w:rsid w:val="0039642D"/>
    <w:rsid w:val="00397CA8"/>
    <w:rsid w:val="003A2E40"/>
    <w:rsid w:val="003A3B74"/>
    <w:rsid w:val="003B0158"/>
    <w:rsid w:val="003B3E8D"/>
    <w:rsid w:val="003B40B6"/>
    <w:rsid w:val="003B56DB"/>
    <w:rsid w:val="003B6867"/>
    <w:rsid w:val="003B6B74"/>
    <w:rsid w:val="003B755E"/>
    <w:rsid w:val="003C1323"/>
    <w:rsid w:val="003C228E"/>
    <w:rsid w:val="003C2D3C"/>
    <w:rsid w:val="003C38DB"/>
    <w:rsid w:val="003C3AC4"/>
    <w:rsid w:val="003C51E7"/>
    <w:rsid w:val="003C6893"/>
    <w:rsid w:val="003C6DE2"/>
    <w:rsid w:val="003D1EFD"/>
    <w:rsid w:val="003D28BF"/>
    <w:rsid w:val="003D2AC7"/>
    <w:rsid w:val="003D3EAD"/>
    <w:rsid w:val="003D4215"/>
    <w:rsid w:val="003D4C47"/>
    <w:rsid w:val="003D7719"/>
    <w:rsid w:val="003E03BF"/>
    <w:rsid w:val="003E108C"/>
    <w:rsid w:val="003E1A01"/>
    <w:rsid w:val="003E40EE"/>
    <w:rsid w:val="003E53ED"/>
    <w:rsid w:val="003E7463"/>
    <w:rsid w:val="003E7C5C"/>
    <w:rsid w:val="003F1C1B"/>
    <w:rsid w:val="003F28A0"/>
    <w:rsid w:val="003F3A2F"/>
    <w:rsid w:val="003F4850"/>
    <w:rsid w:val="003F541B"/>
    <w:rsid w:val="003F74D3"/>
    <w:rsid w:val="00401144"/>
    <w:rsid w:val="00404831"/>
    <w:rsid w:val="00404887"/>
    <w:rsid w:val="00405828"/>
    <w:rsid w:val="00407661"/>
    <w:rsid w:val="00410314"/>
    <w:rsid w:val="00411652"/>
    <w:rsid w:val="00412063"/>
    <w:rsid w:val="00412EB1"/>
    <w:rsid w:val="00413DDE"/>
    <w:rsid w:val="00414118"/>
    <w:rsid w:val="00416084"/>
    <w:rsid w:val="0041707E"/>
    <w:rsid w:val="0042146C"/>
    <w:rsid w:val="00422F4C"/>
    <w:rsid w:val="00424F8C"/>
    <w:rsid w:val="00425F83"/>
    <w:rsid w:val="00426275"/>
    <w:rsid w:val="004271BA"/>
    <w:rsid w:val="004271F3"/>
    <w:rsid w:val="00430497"/>
    <w:rsid w:val="00430EA5"/>
    <w:rsid w:val="0043121D"/>
    <w:rsid w:val="00434DC1"/>
    <w:rsid w:val="004350F4"/>
    <w:rsid w:val="004376B3"/>
    <w:rsid w:val="00440008"/>
    <w:rsid w:val="0044034E"/>
    <w:rsid w:val="004412A0"/>
    <w:rsid w:val="00442337"/>
    <w:rsid w:val="0044420A"/>
    <w:rsid w:val="00446408"/>
    <w:rsid w:val="004472F0"/>
    <w:rsid w:val="00450F27"/>
    <w:rsid w:val="004510E5"/>
    <w:rsid w:val="0045136F"/>
    <w:rsid w:val="00456A75"/>
    <w:rsid w:val="00461731"/>
    <w:rsid w:val="00461D72"/>
    <w:rsid w:val="00461E39"/>
    <w:rsid w:val="00462D3A"/>
    <w:rsid w:val="00462FF0"/>
    <w:rsid w:val="00463521"/>
    <w:rsid w:val="00470A91"/>
    <w:rsid w:val="00471125"/>
    <w:rsid w:val="0047437A"/>
    <w:rsid w:val="004743A6"/>
    <w:rsid w:val="00480E42"/>
    <w:rsid w:val="00481548"/>
    <w:rsid w:val="00484C5D"/>
    <w:rsid w:val="0048543E"/>
    <w:rsid w:val="004868C1"/>
    <w:rsid w:val="0048750F"/>
    <w:rsid w:val="004917BB"/>
    <w:rsid w:val="004A17E9"/>
    <w:rsid w:val="004A1C51"/>
    <w:rsid w:val="004A495F"/>
    <w:rsid w:val="004A5AB1"/>
    <w:rsid w:val="004A7544"/>
    <w:rsid w:val="004B6B0F"/>
    <w:rsid w:val="004C4A53"/>
    <w:rsid w:val="004C54E5"/>
    <w:rsid w:val="004C7DC8"/>
    <w:rsid w:val="004D21B0"/>
    <w:rsid w:val="004D737D"/>
    <w:rsid w:val="004E1F5C"/>
    <w:rsid w:val="004E2659"/>
    <w:rsid w:val="004E39EE"/>
    <w:rsid w:val="004E475C"/>
    <w:rsid w:val="004E56E0"/>
    <w:rsid w:val="004E5ADD"/>
    <w:rsid w:val="004E7329"/>
    <w:rsid w:val="004F1F94"/>
    <w:rsid w:val="004F24A3"/>
    <w:rsid w:val="004F2CB0"/>
    <w:rsid w:val="004F5B2D"/>
    <w:rsid w:val="005017F7"/>
    <w:rsid w:val="00501FA7"/>
    <w:rsid w:val="005034DC"/>
    <w:rsid w:val="005054F5"/>
    <w:rsid w:val="00505BFA"/>
    <w:rsid w:val="0050622D"/>
    <w:rsid w:val="005071B4"/>
    <w:rsid w:val="00507687"/>
    <w:rsid w:val="005117A9"/>
    <w:rsid w:val="00511F57"/>
    <w:rsid w:val="00512D8C"/>
    <w:rsid w:val="00515CBE"/>
    <w:rsid w:val="00515E2B"/>
    <w:rsid w:val="00516FEC"/>
    <w:rsid w:val="00522A7E"/>
    <w:rsid w:val="00522F20"/>
    <w:rsid w:val="005232E6"/>
    <w:rsid w:val="00526361"/>
    <w:rsid w:val="005279CE"/>
    <w:rsid w:val="005308DB"/>
    <w:rsid w:val="00530A2E"/>
    <w:rsid w:val="00530FBE"/>
    <w:rsid w:val="00531205"/>
    <w:rsid w:val="00532BA3"/>
    <w:rsid w:val="00533159"/>
    <w:rsid w:val="005339DB"/>
    <w:rsid w:val="005344F1"/>
    <w:rsid w:val="00534C89"/>
    <w:rsid w:val="00535DFB"/>
    <w:rsid w:val="00541573"/>
    <w:rsid w:val="0054348A"/>
    <w:rsid w:val="00546DA8"/>
    <w:rsid w:val="005516C9"/>
    <w:rsid w:val="005521BD"/>
    <w:rsid w:val="00560AF3"/>
    <w:rsid w:val="00563718"/>
    <w:rsid w:val="0056486E"/>
    <w:rsid w:val="0057004D"/>
    <w:rsid w:val="0057032F"/>
    <w:rsid w:val="00571777"/>
    <w:rsid w:val="00572138"/>
    <w:rsid w:val="00572F41"/>
    <w:rsid w:val="00580FF5"/>
    <w:rsid w:val="0058204C"/>
    <w:rsid w:val="0058519C"/>
    <w:rsid w:val="00586036"/>
    <w:rsid w:val="00587C6B"/>
    <w:rsid w:val="0059069D"/>
    <w:rsid w:val="0059149A"/>
    <w:rsid w:val="00592E0E"/>
    <w:rsid w:val="00593920"/>
    <w:rsid w:val="00593E8E"/>
    <w:rsid w:val="005956EE"/>
    <w:rsid w:val="00596DE2"/>
    <w:rsid w:val="00596FFF"/>
    <w:rsid w:val="005A06C8"/>
    <w:rsid w:val="005A083E"/>
    <w:rsid w:val="005B4802"/>
    <w:rsid w:val="005B58E4"/>
    <w:rsid w:val="005B694E"/>
    <w:rsid w:val="005C1EA6"/>
    <w:rsid w:val="005C39F0"/>
    <w:rsid w:val="005C464D"/>
    <w:rsid w:val="005D05D9"/>
    <w:rsid w:val="005D0B99"/>
    <w:rsid w:val="005D1453"/>
    <w:rsid w:val="005D15C2"/>
    <w:rsid w:val="005D308E"/>
    <w:rsid w:val="005D3A48"/>
    <w:rsid w:val="005D445B"/>
    <w:rsid w:val="005D799F"/>
    <w:rsid w:val="005D7AF8"/>
    <w:rsid w:val="005E17BF"/>
    <w:rsid w:val="005E2034"/>
    <w:rsid w:val="005E2AAE"/>
    <w:rsid w:val="005E366A"/>
    <w:rsid w:val="005F03DA"/>
    <w:rsid w:val="005F2145"/>
    <w:rsid w:val="005F39A5"/>
    <w:rsid w:val="005F5A27"/>
    <w:rsid w:val="005F648E"/>
    <w:rsid w:val="006016E1"/>
    <w:rsid w:val="00601700"/>
    <w:rsid w:val="0060291D"/>
    <w:rsid w:val="00602D27"/>
    <w:rsid w:val="00607CCA"/>
    <w:rsid w:val="00611335"/>
    <w:rsid w:val="00613697"/>
    <w:rsid w:val="006144A1"/>
    <w:rsid w:val="00615EBB"/>
    <w:rsid w:val="00616096"/>
    <w:rsid w:val="006160A2"/>
    <w:rsid w:val="00620323"/>
    <w:rsid w:val="00627282"/>
    <w:rsid w:val="006302AA"/>
    <w:rsid w:val="006319AA"/>
    <w:rsid w:val="0063332B"/>
    <w:rsid w:val="0063372C"/>
    <w:rsid w:val="00633CB1"/>
    <w:rsid w:val="006363BD"/>
    <w:rsid w:val="006412DC"/>
    <w:rsid w:val="00641392"/>
    <w:rsid w:val="006418C7"/>
    <w:rsid w:val="00642BC6"/>
    <w:rsid w:val="00644790"/>
    <w:rsid w:val="0064573E"/>
    <w:rsid w:val="00647715"/>
    <w:rsid w:val="006501AF"/>
    <w:rsid w:val="00650DDE"/>
    <w:rsid w:val="00651BE2"/>
    <w:rsid w:val="00653BCF"/>
    <w:rsid w:val="006546BB"/>
    <w:rsid w:val="0065505B"/>
    <w:rsid w:val="00655AF2"/>
    <w:rsid w:val="00656631"/>
    <w:rsid w:val="006600C7"/>
    <w:rsid w:val="00661CBC"/>
    <w:rsid w:val="0066621E"/>
    <w:rsid w:val="006670AC"/>
    <w:rsid w:val="00672307"/>
    <w:rsid w:val="00675895"/>
    <w:rsid w:val="006770F0"/>
    <w:rsid w:val="006808C6"/>
    <w:rsid w:val="00681BF5"/>
    <w:rsid w:val="00682527"/>
    <w:rsid w:val="00682668"/>
    <w:rsid w:val="00684333"/>
    <w:rsid w:val="00685CAE"/>
    <w:rsid w:val="00692A68"/>
    <w:rsid w:val="00694E64"/>
    <w:rsid w:val="00695D85"/>
    <w:rsid w:val="0069654B"/>
    <w:rsid w:val="006A15BF"/>
    <w:rsid w:val="006A30A2"/>
    <w:rsid w:val="006A5E41"/>
    <w:rsid w:val="006A6D23"/>
    <w:rsid w:val="006A6EB4"/>
    <w:rsid w:val="006B1FEC"/>
    <w:rsid w:val="006B25DE"/>
    <w:rsid w:val="006B6A6A"/>
    <w:rsid w:val="006B7B25"/>
    <w:rsid w:val="006C16CE"/>
    <w:rsid w:val="006C1C3B"/>
    <w:rsid w:val="006C4E43"/>
    <w:rsid w:val="006C643E"/>
    <w:rsid w:val="006D286A"/>
    <w:rsid w:val="006D2932"/>
    <w:rsid w:val="006D33DE"/>
    <w:rsid w:val="006D3671"/>
    <w:rsid w:val="006D3E45"/>
    <w:rsid w:val="006D4176"/>
    <w:rsid w:val="006D4B9B"/>
    <w:rsid w:val="006D5B7A"/>
    <w:rsid w:val="006E0A73"/>
    <w:rsid w:val="006E0FEE"/>
    <w:rsid w:val="006E15A6"/>
    <w:rsid w:val="006E35CD"/>
    <w:rsid w:val="006E5B75"/>
    <w:rsid w:val="006E6C11"/>
    <w:rsid w:val="006F160E"/>
    <w:rsid w:val="006F58F7"/>
    <w:rsid w:val="006F62D4"/>
    <w:rsid w:val="006F7585"/>
    <w:rsid w:val="006F7C0C"/>
    <w:rsid w:val="00700755"/>
    <w:rsid w:val="0070279E"/>
    <w:rsid w:val="00705D73"/>
    <w:rsid w:val="0070646B"/>
    <w:rsid w:val="00706687"/>
    <w:rsid w:val="00706932"/>
    <w:rsid w:val="00706B68"/>
    <w:rsid w:val="007130A2"/>
    <w:rsid w:val="00715463"/>
    <w:rsid w:val="007208F1"/>
    <w:rsid w:val="00720A2A"/>
    <w:rsid w:val="00720DF1"/>
    <w:rsid w:val="00721CC0"/>
    <w:rsid w:val="00730655"/>
    <w:rsid w:val="00731D77"/>
    <w:rsid w:val="00732360"/>
    <w:rsid w:val="0073257E"/>
    <w:rsid w:val="0073296B"/>
    <w:rsid w:val="0073390A"/>
    <w:rsid w:val="00734E64"/>
    <w:rsid w:val="007366BF"/>
    <w:rsid w:val="00736ACC"/>
    <w:rsid w:val="00736B37"/>
    <w:rsid w:val="0073773C"/>
    <w:rsid w:val="00737D53"/>
    <w:rsid w:val="00740A35"/>
    <w:rsid w:val="00740BB6"/>
    <w:rsid w:val="0074423C"/>
    <w:rsid w:val="00745F59"/>
    <w:rsid w:val="0075098B"/>
    <w:rsid w:val="007520B4"/>
    <w:rsid w:val="0075399A"/>
    <w:rsid w:val="00755E67"/>
    <w:rsid w:val="007620AD"/>
    <w:rsid w:val="00764FF4"/>
    <w:rsid w:val="00765287"/>
    <w:rsid w:val="007653C7"/>
    <w:rsid w:val="007655D5"/>
    <w:rsid w:val="00770C74"/>
    <w:rsid w:val="007712A5"/>
    <w:rsid w:val="00774020"/>
    <w:rsid w:val="00774B69"/>
    <w:rsid w:val="007750D7"/>
    <w:rsid w:val="007763C1"/>
    <w:rsid w:val="00777E82"/>
    <w:rsid w:val="00781359"/>
    <w:rsid w:val="00783871"/>
    <w:rsid w:val="00786921"/>
    <w:rsid w:val="00786F6C"/>
    <w:rsid w:val="0079324C"/>
    <w:rsid w:val="00793580"/>
    <w:rsid w:val="00797605"/>
    <w:rsid w:val="007A174F"/>
    <w:rsid w:val="007A1EAA"/>
    <w:rsid w:val="007A645C"/>
    <w:rsid w:val="007A79FD"/>
    <w:rsid w:val="007B0B9D"/>
    <w:rsid w:val="007B26E3"/>
    <w:rsid w:val="007B4D04"/>
    <w:rsid w:val="007B5225"/>
    <w:rsid w:val="007B5A43"/>
    <w:rsid w:val="007B6882"/>
    <w:rsid w:val="007B709B"/>
    <w:rsid w:val="007C1343"/>
    <w:rsid w:val="007C40DD"/>
    <w:rsid w:val="007C5EF1"/>
    <w:rsid w:val="007C7BF5"/>
    <w:rsid w:val="007D16EA"/>
    <w:rsid w:val="007D19B7"/>
    <w:rsid w:val="007D2C4F"/>
    <w:rsid w:val="007D58B6"/>
    <w:rsid w:val="007D75E5"/>
    <w:rsid w:val="007D773E"/>
    <w:rsid w:val="007D77FB"/>
    <w:rsid w:val="007D79D1"/>
    <w:rsid w:val="007E066E"/>
    <w:rsid w:val="007E1356"/>
    <w:rsid w:val="007E20FC"/>
    <w:rsid w:val="007E2658"/>
    <w:rsid w:val="007E2EB1"/>
    <w:rsid w:val="007E4240"/>
    <w:rsid w:val="007E7062"/>
    <w:rsid w:val="007F0344"/>
    <w:rsid w:val="007F0E1E"/>
    <w:rsid w:val="007F29A7"/>
    <w:rsid w:val="007F391B"/>
    <w:rsid w:val="007F4F71"/>
    <w:rsid w:val="007F606A"/>
    <w:rsid w:val="007F64A1"/>
    <w:rsid w:val="00800327"/>
    <w:rsid w:val="008004B4"/>
    <w:rsid w:val="008009A0"/>
    <w:rsid w:val="00804A17"/>
    <w:rsid w:val="00805BE8"/>
    <w:rsid w:val="00807824"/>
    <w:rsid w:val="008104D0"/>
    <w:rsid w:val="00813116"/>
    <w:rsid w:val="008135E5"/>
    <w:rsid w:val="00816078"/>
    <w:rsid w:val="008177E3"/>
    <w:rsid w:val="00820303"/>
    <w:rsid w:val="00822995"/>
    <w:rsid w:val="00823AA9"/>
    <w:rsid w:val="00824351"/>
    <w:rsid w:val="008255B9"/>
    <w:rsid w:val="00825CD8"/>
    <w:rsid w:val="00827324"/>
    <w:rsid w:val="00827DA6"/>
    <w:rsid w:val="00830FEE"/>
    <w:rsid w:val="00831920"/>
    <w:rsid w:val="008355EA"/>
    <w:rsid w:val="00835AD9"/>
    <w:rsid w:val="00837458"/>
    <w:rsid w:val="00837AAE"/>
    <w:rsid w:val="008405E9"/>
    <w:rsid w:val="008429AD"/>
    <w:rsid w:val="008429DB"/>
    <w:rsid w:val="00845797"/>
    <w:rsid w:val="00845CED"/>
    <w:rsid w:val="00850C75"/>
    <w:rsid w:val="00850E39"/>
    <w:rsid w:val="00851F42"/>
    <w:rsid w:val="00853B17"/>
    <w:rsid w:val="00854707"/>
    <w:rsid w:val="0085477A"/>
    <w:rsid w:val="00855107"/>
    <w:rsid w:val="00855173"/>
    <w:rsid w:val="008557D9"/>
    <w:rsid w:val="00855BF7"/>
    <w:rsid w:val="00856214"/>
    <w:rsid w:val="00862089"/>
    <w:rsid w:val="00862B1E"/>
    <w:rsid w:val="008637E1"/>
    <w:rsid w:val="00866D5B"/>
    <w:rsid w:val="00866FF5"/>
    <w:rsid w:val="008702CB"/>
    <w:rsid w:val="0087332D"/>
    <w:rsid w:val="00873E1F"/>
    <w:rsid w:val="00874C16"/>
    <w:rsid w:val="00875170"/>
    <w:rsid w:val="008761EF"/>
    <w:rsid w:val="008765A0"/>
    <w:rsid w:val="00876CAF"/>
    <w:rsid w:val="008776BD"/>
    <w:rsid w:val="00880388"/>
    <w:rsid w:val="008807E1"/>
    <w:rsid w:val="00883330"/>
    <w:rsid w:val="00883560"/>
    <w:rsid w:val="00884D73"/>
    <w:rsid w:val="00886D1F"/>
    <w:rsid w:val="00891EE1"/>
    <w:rsid w:val="00893987"/>
    <w:rsid w:val="00894965"/>
    <w:rsid w:val="008963EF"/>
    <w:rsid w:val="0089688E"/>
    <w:rsid w:val="00896C75"/>
    <w:rsid w:val="008A042B"/>
    <w:rsid w:val="008A07E0"/>
    <w:rsid w:val="008A1FBE"/>
    <w:rsid w:val="008A4A16"/>
    <w:rsid w:val="008A607B"/>
    <w:rsid w:val="008B3194"/>
    <w:rsid w:val="008B5AE7"/>
    <w:rsid w:val="008C190F"/>
    <w:rsid w:val="008C388E"/>
    <w:rsid w:val="008C433B"/>
    <w:rsid w:val="008C5280"/>
    <w:rsid w:val="008C60E9"/>
    <w:rsid w:val="008D1146"/>
    <w:rsid w:val="008D1B7C"/>
    <w:rsid w:val="008D422D"/>
    <w:rsid w:val="008D48CA"/>
    <w:rsid w:val="008D5EE9"/>
    <w:rsid w:val="008D6657"/>
    <w:rsid w:val="008D6C15"/>
    <w:rsid w:val="008E1F60"/>
    <w:rsid w:val="008E23AE"/>
    <w:rsid w:val="008E307E"/>
    <w:rsid w:val="008E3661"/>
    <w:rsid w:val="008E4070"/>
    <w:rsid w:val="008F4985"/>
    <w:rsid w:val="008F4DD1"/>
    <w:rsid w:val="008F6056"/>
    <w:rsid w:val="0090142C"/>
    <w:rsid w:val="00902C07"/>
    <w:rsid w:val="00903A7D"/>
    <w:rsid w:val="0090434F"/>
    <w:rsid w:val="00904904"/>
    <w:rsid w:val="00905362"/>
    <w:rsid w:val="00905804"/>
    <w:rsid w:val="00905873"/>
    <w:rsid w:val="009101E2"/>
    <w:rsid w:val="00911B7B"/>
    <w:rsid w:val="00913C39"/>
    <w:rsid w:val="00915D73"/>
    <w:rsid w:val="00916077"/>
    <w:rsid w:val="009170A2"/>
    <w:rsid w:val="009208A6"/>
    <w:rsid w:val="0092122A"/>
    <w:rsid w:val="00924514"/>
    <w:rsid w:val="00925905"/>
    <w:rsid w:val="00927147"/>
    <w:rsid w:val="00927316"/>
    <w:rsid w:val="009305EE"/>
    <w:rsid w:val="0093133D"/>
    <w:rsid w:val="0093276D"/>
    <w:rsid w:val="00933D12"/>
    <w:rsid w:val="00933DBD"/>
    <w:rsid w:val="00936755"/>
    <w:rsid w:val="00937065"/>
    <w:rsid w:val="0093738F"/>
    <w:rsid w:val="00940285"/>
    <w:rsid w:val="009415B0"/>
    <w:rsid w:val="00943EE2"/>
    <w:rsid w:val="00947E7E"/>
    <w:rsid w:val="0095139A"/>
    <w:rsid w:val="00953E16"/>
    <w:rsid w:val="009542AC"/>
    <w:rsid w:val="0096176C"/>
    <w:rsid w:val="00961BB2"/>
    <w:rsid w:val="00962108"/>
    <w:rsid w:val="009638D6"/>
    <w:rsid w:val="0096398C"/>
    <w:rsid w:val="00965555"/>
    <w:rsid w:val="0097010B"/>
    <w:rsid w:val="00970568"/>
    <w:rsid w:val="0097408E"/>
    <w:rsid w:val="00974BB2"/>
    <w:rsid w:val="00974FA7"/>
    <w:rsid w:val="009756E5"/>
    <w:rsid w:val="009772BF"/>
    <w:rsid w:val="0097794D"/>
    <w:rsid w:val="00977A8C"/>
    <w:rsid w:val="009809F5"/>
    <w:rsid w:val="009812E1"/>
    <w:rsid w:val="00983910"/>
    <w:rsid w:val="00993004"/>
    <w:rsid w:val="009932AC"/>
    <w:rsid w:val="00994351"/>
    <w:rsid w:val="00996A8F"/>
    <w:rsid w:val="009A1DBF"/>
    <w:rsid w:val="009A2147"/>
    <w:rsid w:val="009A4EEC"/>
    <w:rsid w:val="009A68E6"/>
    <w:rsid w:val="009A735E"/>
    <w:rsid w:val="009A7598"/>
    <w:rsid w:val="009A7AD9"/>
    <w:rsid w:val="009B103F"/>
    <w:rsid w:val="009B1DF8"/>
    <w:rsid w:val="009B208B"/>
    <w:rsid w:val="009B25AA"/>
    <w:rsid w:val="009B29A2"/>
    <w:rsid w:val="009B3D20"/>
    <w:rsid w:val="009B5418"/>
    <w:rsid w:val="009B595F"/>
    <w:rsid w:val="009C0727"/>
    <w:rsid w:val="009C18DA"/>
    <w:rsid w:val="009C2402"/>
    <w:rsid w:val="009C3C80"/>
    <w:rsid w:val="009C492F"/>
    <w:rsid w:val="009C58C9"/>
    <w:rsid w:val="009C5A99"/>
    <w:rsid w:val="009C6AF9"/>
    <w:rsid w:val="009D2100"/>
    <w:rsid w:val="009D2E31"/>
    <w:rsid w:val="009D2FF2"/>
    <w:rsid w:val="009D3226"/>
    <w:rsid w:val="009D3385"/>
    <w:rsid w:val="009D5485"/>
    <w:rsid w:val="009D793C"/>
    <w:rsid w:val="009E16A9"/>
    <w:rsid w:val="009E1922"/>
    <w:rsid w:val="009E2226"/>
    <w:rsid w:val="009E2A9A"/>
    <w:rsid w:val="009E2E67"/>
    <w:rsid w:val="009E359E"/>
    <w:rsid w:val="009E375F"/>
    <w:rsid w:val="009E39D4"/>
    <w:rsid w:val="009E3BB3"/>
    <w:rsid w:val="009E433B"/>
    <w:rsid w:val="009E5401"/>
    <w:rsid w:val="009E726B"/>
    <w:rsid w:val="009F1061"/>
    <w:rsid w:val="009F2ED0"/>
    <w:rsid w:val="009F6EF7"/>
    <w:rsid w:val="009F781D"/>
    <w:rsid w:val="009F7AA8"/>
    <w:rsid w:val="00A0029F"/>
    <w:rsid w:val="00A00D37"/>
    <w:rsid w:val="00A01195"/>
    <w:rsid w:val="00A038E4"/>
    <w:rsid w:val="00A0549E"/>
    <w:rsid w:val="00A0724C"/>
    <w:rsid w:val="00A0758F"/>
    <w:rsid w:val="00A10D11"/>
    <w:rsid w:val="00A11F19"/>
    <w:rsid w:val="00A15706"/>
    <w:rsid w:val="00A1570A"/>
    <w:rsid w:val="00A17866"/>
    <w:rsid w:val="00A17D0F"/>
    <w:rsid w:val="00A17D27"/>
    <w:rsid w:val="00A211B4"/>
    <w:rsid w:val="00A223CF"/>
    <w:rsid w:val="00A27E14"/>
    <w:rsid w:val="00A27FA2"/>
    <w:rsid w:val="00A3094E"/>
    <w:rsid w:val="00A33DDF"/>
    <w:rsid w:val="00A34547"/>
    <w:rsid w:val="00A34A16"/>
    <w:rsid w:val="00A366D8"/>
    <w:rsid w:val="00A376B7"/>
    <w:rsid w:val="00A41BF5"/>
    <w:rsid w:val="00A44778"/>
    <w:rsid w:val="00A469E7"/>
    <w:rsid w:val="00A471DC"/>
    <w:rsid w:val="00A55E64"/>
    <w:rsid w:val="00A5717E"/>
    <w:rsid w:val="00A574B4"/>
    <w:rsid w:val="00A604A4"/>
    <w:rsid w:val="00A61B7D"/>
    <w:rsid w:val="00A62990"/>
    <w:rsid w:val="00A6605B"/>
    <w:rsid w:val="00A66ADC"/>
    <w:rsid w:val="00A7147D"/>
    <w:rsid w:val="00A731B8"/>
    <w:rsid w:val="00A81B15"/>
    <w:rsid w:val="00A837FF"/>
    <w:rsid w:val="00A84052"/>
    <w:rsid w:val="00A84DC8"/>
    <w:rsid w:val="00A85DBC"/>
    <w:rsid w:val="00A86E48"/>
    <w:rsid w:val="00A87FEB"/>
    <w:rsid w:val="00A93F9F"/>
    <w:rsid w:val="00A9420E"/>
    <w:rsid w:val="00A95DF1"/>
    <w:rsid w:val="00A97648"/>
    <w:rsid w:val="00AA1CFD"/>
    <w:rsid w:val="00AA20DC"/>
    <w:rsid w:val="00AA2239"/>
    <w:rsid w:val="00AA33D2"/>
    <w:rsid w:val="00AA3DC1"/>
    <w:rsid w:val="00AA41B8"/>
    <w:rsid w:val="00AA57BC"/>
    <w:rsid w:val="00AA7F47"/>
    <w:rsid w:val="00AB048B"/>
    <w:rsid w:val="00AB0C57"/>
    <w:rsid w:val="00AB1195"/>
    <w:rsid w:val="00AB143A"/>
    <w:rsid w:val="00AB4182"/>
    <w:rsid w:val="00AB6B78"/>
    <w:rsid w:val="00AB73CB"/>
    <w:rsid w:val="00AC04A8"/>
    <w:rsid w:val="00AC27DB"/>
    <w:rsid w:val="00AC6D6B"/>
    <w:rsid w:val="00AC7CE1"/>
    <w:rsid w:val="00AD27C5"/>
    <w:rsid w:val="00AD28DB"/>
    <w:rsid w:val="00AD3FB5"/>
    <w:rsid w:val="00AD41A4"/>
    <w:rsid w:val="00AD7736"/>
    <w:rsid w:val="00AE08A7"/>
    <w:rsid w:val="00AE10CE"/>
    <w:rsid w:val="00AE367C"/>
    <w:rsid w:val="00AE568F"/>
    <w:rsid w:val="00AE70D4"/>
    <w:rsid w:val="00AE7868"/>
    <w:rsid w:val="00AF0407"/>
    <w:rsid w:val="00AF049B"/>
    <w:rsid w:val="00AF2C7D"/>
    <w:rsid w:val="00AF4401"/>
    <w:rsid w:val="00AF4799"/>
    <w:rsid w:val="00AF4D8B"/>
    <w:rsid w:val="00AF6E65"/>
    <w:rsid w:val="00B067CA"/>
    <w:rsid w:val="00B12079"/>
    <w:rsid w:val="00B12B26"/>
    <w:rsid w:val="00B136E8"/>
    <w:rsid w:val="00B14BAD"/>
    <w:rsid w:val="00B163F8"/>
    <w:rsid w:val="00B16D0C"/>
    <w:rsid w:val="00B20765"/>
    <w:rsid w:val="00B2472D"/>
    <w:rsid w:val="00B24CA0"/>
    <w:rsid w:val="00B2549F"/>
    <w:rsid w:val="00B31794"/>
    <w:rsid w:val="00B40B30"/>
    <w:rsid w:val="00B4108D"/>
    <w:rsid w:val="00B4147B"/>
    <w:rsid w:val="00B41B08"/>
    <w:rsid w:val="00B43228"/>
    <w:rsid w:val="00B43A2E"/>
    <w:rsid w:val="00B46656"/>
    <w:rsid w:val="00B47D51"/>
    <w:rsid w:val="00B516F8"/>
    <w:rsid w:val="00B55F3E"/>
    <w:rsid w:val="00B56E1B"/>
    <w:rsid w:val="00B56EBB"/>
    <w:rsid w:val="00B571B6"/>
    <w:rsid w:val="00B57265"/>
    <w:rsid w:val="00B61D81"/>
    <w:rsid w:val="00B61F21"/>
    <w:rsid w:val="00B633AE"/>
    <w:rsid w:val="00B665D2"/>
    <w:rsid w:val="00B6737C"/>
    <w:rsid w:val="00B677E4"/>
    <w:rsid w:val="00B71A44"/>
    <w:rsid w:val="00B7214D"/>
    <w:rsid w:val="00B74372"/>
    <w:rsid w:val="00B75525"/>
    <w:rsid w:val="00B7785E"/>
    <w:rsid w:val="00B800E7"/>
    <w:rsid w:val="00B80283"/>
    <w:rsid w:val="00B8095F"/>
    <w:rsid w:val="00B80B0C"/>
    <w:rsid w:val="00B80B11"/>
    <w:rsid w:val="00B81E68"/>
    <w:rsid w:val="00B831AE"/>
    <w:rsid w:val="00B840F1"/>
    <w:rsid w:val="00B8446C"/>
    <w:rsid w:val="00B86432"/>
    <w:rsid w:val="00B87725"/>
    <w:rsid w:val="00B9067F"/>
    <w:rsid w:val="00B914BD"/>
    <w:rsid w:val="00B93B64"/>
    <w:rsid w:val="00B94B54"/>
    <w:rsid w:val="00B97E2E"/>
    <w:rsid w:val="00BA18B9"/>
    <w:rsid w:val="00BA259A"/>
    <w:rsid w:val="00BA259C"/>
    <w:rsid w:val="00BA29D3"/>
    <w:rsid w:val="00BA2D23"/>
    <w:rsid w:val="00BA307F"/>
    <w:rsid w:val="00BA3C86"/>
    <w:rsid w:val="00BA5280"/>
    <w:rsid w:val="00BA566E"/>
    <w:rsid w:val="00BB14F1"/>
    <w:rsid w:val="00BB1FEC"/>
    <w:rsid w:val="00BB572E"/>
    <w:rsid w:val="00BB74FD"/>
    <w:rsid w:val="00BC1341"/>
    <w:rsid w:val="00BC193B"/>
    <w:rsid w:val="00BC2917"/>
    <w:rsid w:val="00BC5982"/>
    <w:rsid w:val="00BC5D6B"/>
    <w:rsid w:val="00BC60BF"/>
    <w:rsid w:val="00BD034B"/>
    <w:rsid w:val="00BD1D1A"/>
    <w:rsid w:val="00BD1EC2"/>
    <w:rsid w:val="00BD28BF"/>
    <w:rsid w:val="00BD2D12"/>
    <w:rsid w:val="00BD3D86"/>
    <w:rsid w:val="00BD49DD"/>
    <w:rsid w:val="00BD5C1F"/>
    <w:rsid w:val="00BD6404"/>
    <w:rsid w:val="00BD648C"/>
    <w:rsid w:val="00BE1AC0"/>
    <w:rsid w:val="00BE33AE"/>
    <w:rsid w:val="00BE6A9A"/>
    <w:rsid w:val="00BF046F"/>
    <w:rsid w:val="00BF5713"/>
    <w:rsid w:val="00BF6B6B"/>
    <w:rsid w:val="00C00FEE"/>
    <w:rsid w:val="00C01D50"/>
    <w:rsid w:val="00C0278A"/>
    <w:rsid w:val="00C056DC"/>
    <w:rsid w:val="00C07E29"/>
    <w:rsid w:val="00C07EC1"/>
    <w:rsid w:val="00C10903"/>
    <w:rsid w:val="00C1329B"/>
    <w:rsid w:val="00C1572F"/>
    <w:rsid w:val="00C16D69"/>
    <w:rsid w:val="00C21AE7"/>
    <w:rsid w:val="00C24C05"/>
    <w:rsid w:val="00C24D2F"/>
    <w:rsid w:val="00C26222"/>
    <w:rsid w:val="00C302D0"/>
    <w:rsid w:val="00C31283"/>
    <w:rsid w:val="00C33883"/>
    <w:rsid w:val="00C33C48"/>
    <w:rsid w:val="00C340E5"/>
    <w:rsid w:val="00C35AA7"/>
    <w:rsid w:val="00C37038"/>
    <w:rsid w:val="00C404C3"/>
    <w:rsid w:val="00C43BA1"/>
    <w:rsid w:val="00C43DAB"/>
    <w:rsid w:val="00C47B5D"/>
    <w:rsid w:val="00C47F08"/>
    <w:rsid w:val="00C50ED8"/>
    <w:rsid w:val="00C514A6"/>
    <w:rsid w:val="00C519A3"/>
    <w:rsid w:val="00C55A39"/>
    <w:rsid w:val="00C564E3"/>
    <w:rsid w:val="00C5739F"/>
    <w:rsid w:val="00C57CF0"/>
    <w:rsid w:val="00C60501"/>
    <w:rsid w:val="00C63557"/>
    <w:rsid w:val="00C649BD"/>
    <w:rsid w:val="00C65891"/>
    <w:rsid w:val="00C66AC9"/>
    <w:rsid w:val="00C678D3"/>
    <w:rsid w:val="00C724D3"/>
    <w:rsid w:val="00C72951"/>
    <w:rsid w:val="00C73EB9"/>
    <w:rsid w:val="00C77DD9"/>
    <w:rsid w:val="00C83BE6"/>
    <w:rsid w:val="00C85354"/>
    <w:rsid w:val="00C86ABA"/>
    <w:rsid w:val="00C86F9B"/>
    <w:rsid w:val="00C9064A"/>
    <w:rsid w:val="00C943F3"/>
    <w:rsid w:val="00C94FCE"/>
    <w:rsid w:val="00C9693A"/>
    <w:rsid w:val="00C9721B"/>
    <w:rsid w:val="00CA04D0"/>
    <w:rsid w:val="00CA08C6"/>
    <w:rsid w:val="00CA0A77"/>
    <w:rsid w:val="00CA0E75"/>
    <w:rsid w:val="00CA2729"/>
    <w:rsid w:val="00CA2AAF"/>
    <w:rsid w:val="00CA3057"/>
    <w:rsid w:val="00CA45F8"/>
    <w:rsid w:val="00CA6464"/>
    <w:rsid w:val="00CA6A96"/>
    <w:rsid w:val="00CA6D38"/>
    <w:rsid w:val="00CA707A"/>
    <w:rsid w:val="00CB0305"/>
    <w:rsid w:val="00CB33C7"/>
    <w:rsid w:val="00CB5B8C"/>
    <w:rsid w:val="00CB6DA7"/>
    <w:rsid w:val="00CB7E4C"/>
    <w:rsid w:val="00CC25B4"/>
    <w:rsid w:val="00CC4949"/>
    <w:rsid w:val="00CC5F88"/>
    <w:rsid w:val="00CC69C8"/>
    <w:rsid w:val="00CC7372"/>
    <w:rsid w:val="00CC77A2"/>
    <w:rsid w:val="00CD0F29"/>
    <w:rsid w:val="00CD1963"/>
    <w:rsid w:val="00CD307E"/>
    <w:rsid w:val="00CD620A"/>
    <w:rsid w:val="00CD629F"/>
    <w:rsid w:val="00CD6A1B"/>
    <w:rsid w:val="00CE0A7F"/>
    <w:rsid w:val="00CE1718"/>
    <w:rsid w:val="00CF0C28"/>
    <w:rsid w:val="00CF33DF"/>
    <w:rsid w:val="00CF3E19"/>
    <w:rsid w:val="00CF4156"/>
    <w:rsid w:val="00D0036C"/>
    <w:rsid w:val="00D00752"/>
    <w:rsid w:val="00D009FA"/>
    <w:rsid w:val="00D03D00"/>
    <w:rsid w:val="00D0548F"/>
    <w:rsid w:val="00D054D0"/>
    <w:rsid w:val="00D05C30"/>
    <w:rsid w:val="00D10052"/>
    <w:rsid w:val="00D11359"/>
    <w:rsid w:val="00D12EF2"/>
    <w:rsid w:val="00D15CB6"/>
    <w:rsid w:val="00D20047"/>
    <w:rsid w:val="00D20CF5"/>
    <w:rsid w:val="00D230E7"/>
    <w:rsid w:val="00D23307"/>
    <w:rsid w:val="00D2572B"/>
    <w:rsid w:val="00D257B6"/>
    <w:rsid w:val="00D275C5"/>
    <w:rsid w:val="00D3188C"/>
    <w:rsid w:val="00D34245"/>
    <w:rsid w:val="00D35F9B"/>
    <w:rsid w:val="00D36912"/>
    <w:rsid w:val="00D36B69"/>
    <w:rsid w:val="00D378F1"/>
    <w:rsid w:val="00D408DD"/>
    <w:rsid w:val="00D411DA"/>
    <w:rsid w:val="00D416CD"/>
    <w:rsid w:val="00D41765"/>
    <w:rsid w:val="00D42ED7"/>
    <w:rsid w:val="00D45D72"/>
    <w:rsid w:val="00D52093"/>
    <w:rsid w:val="00D520E4"/>
    <w:rsid w:val="00D52A1E"/>
    <w:rsid w:val="00D53A38"/>
    <w:rsid w:val="00D53BEC"/>
    <w:rsid w:val="00D5561F"/>
    <w:rsid w:val="00D575DD"/>
    <w:rsid w:val="00D57DFA"/>
    <w:rsid w:val="00D60CA1"/>
    <w:rsid w:val="00D64ACC"/>
    <w:rsid w:val="00D674E2"/>
    <w:rsid w:val="00D678D8"/>
    <w:rsid w:val="00D6790F"/>
    <w:rsid w:val="00D67B49"/>
    <w:rsid w:val="00D67FCF"/>
    <w:rsid w:val="00D709CE"/>
    <w:rsid w:val="00D71F73"/>
    <w:rsid w:val="00D72CB6"/>
    <w:rsid w:val="00D80786"/>
    <w:rsid w:val="00D81CAB"/>
    <w:rsid w:val="00D829C0"/>
    <w:rsid w:val="00D8576F"/>
    <w:rsid w:val="00D8677F"/>
    <w:rsid w:val="00D902F9"/>
    <w:rsid w:val="00D9235C"/>
    <w:rsid w:val="00D97F0C"/>
    <w:rsid w:val="00DA3809"/>
    <w:rsid w:val="00DA3A86"/>
    <w:rsid w:val="00DA4DDD"/>
    <w:rsid w:val="00DA4FC4"/>
    <w:rsid w:val="00DB455A"/>
    <w:rsid w:val="00DB647A"/>
    <w:rsid w:val="00DC2500"/>
    <w:rsid w:val="00DC32DC"/>
    <w:rsid w:val="00DC4F72"/>
    <w:rsid w:val="00DC6591"/>
    <w:rsid w:val="00DC77DC"/>
    <w:rsid w:val="00DD0453"/>
    <w:rsid w:val="00DD0C2C"/>
    <w:rsid w:val="00DD0CCC"/>
    <w:rsid w:val="00DD146B"/>
    <w:rsid w:val="00DD1924"/>
    <w:rsid w:val="00DD19DE"/>
    <w:rsid w:val="00DD28BC"/>
    <w:rsid w:val="00DE1FC1"/>
    <w:rsid w:val="00DE31F0"/>
    <w:rsid w:val="00DE3D1C"/>
    <w:rsid w:val="00DE3F46"/>
    <w:rsid w:val="00DF0FB9"/>
    <w:rsid w:val="00E01C41"/>
    <w:rsid w:val="00E0227D"/>
    <w:rsid w:val="00E04B84"/>
    <w:rsid w:val="00E06466"/>
    <w:rsid w:val="00E0676A"/>
    <w:rsid w:val="00E06835"/>
    <w:rsid w:val="00E06FDA"/>
    <w:rsid w:val="00E1296B"/>
    <w:rsid w:val="00E13481"/>
    <w:rsid w:val="00E14B7E"/>
    <w:rsid w:val="00E160A5"/>
    <w:rsid w:val="00E16835"/>
    <w:rsid w:val="00E1713D"/>
    <w:rsid w:val="00E20A43"/>
    <w:rsid w:val="00E23893"/>
    <w:rsid w:val="00E23898"/>
    <w:rsid w:val="00E24FA1"/>
    <w:rsid w:val="00E2559F"/>
    <w:rsid w:val="00E276ED"/>
    <w:rsid w:val="00E30452"/>
    <w:rsid w:val="00E319F1"/>
    <w:rsid w:val="00E33CD0"/>
    <w:rsid w:val="00E33CD2"/>
    <w:rsid w:val="00E35658"/>
    <w:rsid w:val="00E40E90"/>
    <w:rsid w:val="00E42BF6"/>
    <w:rsid w:val="00E42D88"/>
    <w:rsid w:val="00E45C7E"/>
    <w:rsid w:val="00E46FAB"/>
    <w:rsid w:val="00E531EB"/>
    <w:rsid w:val="00E53617"/>
    <w:rsid w:val="00E54874"/>
    <w:rsid w:val="00E54B6F"/>
    <w:rsid w:val="00E54C49"/>
    <w:rsid w:val="00E54ECB"/>
    <w:rsid w:val="00E55ACA"/>
    <w:rsid w:val="00E56E94"/>
    <w:rsid w:val="00E57B74"/>
    <w:rsid w:val="00E603D5"/>
    <w:rsid w:val="00E63A26"/>
    <w:rsid w:val="00E6580B"/>
    <w:rsid w:val="00E65BC6"/>
    <w:rsid w:val="00E661FF"/>
    <w:rsid w:val="00E669F0"/>
    <w:rsid w:val="00E678A1"/>
    <w:rsid w:val="00E726EB"/>
    <w:rsid w:val="00E72CF1"/>
    <w:rsid w:val="00E774EC"/>
    <w:rsid w:val="00E80B52"/>
    <w:rsid w:val="00E824C3"/>
    <w:rsid w:val="00E840B3"/>
    <w:rsid w:val="00E84D10"/>
    <w:rsid w:val="00E85645"/>
    <w:rsid w:val="00E8629F"/>
    <w:rsid w:val="00E87AD8"/>
    <w:rsid w:val="00E87C9A"/>
    <w:rsid w:val="00E91008"/>
    <w:rsid w:val="00E9374E"/>
    <w:rsid w:val="00E94F54"/>
    <w:rsid w:val="00E96708"/>
    <w:rsid w:val="00E96975"/>
    <w:rsid w:val="00E97AD5"/>
    <w:rsid w:val="00EA00DC"/>
    <w:rsid w:val="00EA1111"/>
    <w:rsid w:val="00EA2651"/>
    <w:rsid w:val="00EA3B4F"/>
    <w:rsid w:val="00EA3C24"/>
    <w:rsid w:val="00EA73DF"/>
    <w:rsid w:val="00EB0372"/>
    <w:rsid w:val="00EB1CD4"/>
    <w:rsid w:val="00EB61AE"/>
    <w:rsid w:val="00EB7ECB"/>
    <w:rsid w:val="00EC1D7C"/>
    <w:rsid w:val="00EC2DBB"/>
    <w:rsid w:val="00EC2E0C"/>
    <w:rsid w:val="00EC322D"/>
    <w:rsid w:val="00EC4476"/>
    <w:rsid w:val="00EC44ED"/>
    <w:rsid w:val="00ED2267"/>
    <w:rsid w:val="00ED383A"/>
    <w:rsid w:val="00ED3B09"/>
    <w:rsid w:val="00ED4935"/>
    <w:rsid w:val="00ED638C"/>
    <w:rsid w:val="00ED6E1E"/>
    <w:rsid w:val="00ED760B"/>
    <w:rsid w:val="00ED7BEE"/>
    <w:rsid w:val="00EE0D9D"/>
    <w:rsid w:val="00EE1080"/>
    <w:rsid w:val="00EE53B5"/>
    <w:rsid w:val="00EF1EC5"/>
    <w:rsid w:val="00EF2509"/>
    <w:rsid w:val="00EF4C88"/>
    <w:rsid w:val="00EF55EB"/>
    <w:rsid w:val="00F00DCC"/>
    <w:rsid w:val="00F011EA"/>
    <w:rsid w:val="00F0156F"/>
    <w:rsid w:val="00F02238"/>
    <w:rsid w:val="00F04AEE"/>
    <w:rsid w:val="00F05AC8"/>
    <w:rsid w:val="00F063CE"/>
    <w:rsid w:val="00F07167"/>
    <w:rsid w:val="00F072D8"/>
    <w:rsid w:val="00F07CE0"/>
    <w:rsid w:val="00F10B72"/>
    <w:rsid w:val="00F115F5"/>
    <w:rsid w:val="00F1362C"/>
    <w:rsid w:val="00F13D05"/>
    <w:rsid w:val="00F1679D"/>
    <w:rsid w:val="00F1682C"/>
    <w:rsid w:val="00F20B91"/>
    <w:rsid w:val="00F21139"/>
    <w:rsid w:val="00F2443C"/>
    <w:rsid w:val="00F24B8B"/>
    <w:rsid w:val="00F30D2E"/>
    <w:rsid w:val="00F31139"/>
    <w:rsid w:val="00F330B5"/>
    <w:rsid w:val="00F34D15"/>
    <w:rsid w:val="00F35516"/>
    <w:rsid w:val="00F35790"/>
    <w:rsid w:val="00F379FA"/>
    <w:rsid w:val="00F4136D"/>
    <w:rsid w:val="00F4212E"/>
    <w:rsid w:val="00F42C20"/>
    <w:rsid w:val="00F4329F"/>
    <w:rsid w:val="00F43E34"/>
    <w:rsid w:val="00F5239A"/>
    <w:rsid w:val="00F53053"/>
    <w:rsid w:val="00F53FE2"/>
    <w:rsid w:val="00F575FF"/>
    <w:rsid w:val="00F618EF"/>
    <w:rsid w:val="00F62291"/>
    <w:rsid w:val="00F65582"/>
    <w:rsid w:val="00F66E75"/>
    <w:rsid w:val="00F72A76"/>
    <w:rsid w:val="00F77EB0"/>
    <w:rsid w:val="00F839BD"/>
    <w:rsid w:val="00F847F1"/>
    <w:rsid w:val="00F867E2"/>
    <w:rsid w:val="00F87CDD"/>
    <w:rsid w:val="00F9139C"/>
    <w:rsid w:val="00F933F0"/>
    <w:rsid w:val="00F937A3"/>
    <w:rsid w:val="00F94715"/>
    <w:rsid w:val="00F94F4B"/>
    <w:rsid w:val="00F966A8"/>
    <w:rsid w:val="00F96A3D"/>
    <w:rsid w:val="00FA250A"/>
    <w:rsid w:val="00FA4718"/>
    <w:rsid w:val="00FA5848"/>
    <w:rsid w:val="00FA6899"/>
    <w:rsid w:val="00FA7F3D"/>
    <w:rsid w:val="00FB07E9"/>
    <w:rsid w:val="00FB09D5"/>
    <w:rsid w:val="00FB1D8A"/>
    <w:rsid w:val="00FB38D8"/>
    <w:rsid w:val="00FB582A"/>
    <w:rsid w:val="00FC051F"/>
    <w:rsid w:val="00FC06FF"/>
    <w:rsid w:val="00FC0D64"/>
    <w:rsid w:val="00FC17E8"/>
    <w:rsid w:val="00FC41CB"/>
    <w:rsid w:val="00FC45F4"/>
    <w:rsid w:val="00FC677D"/>
    <w:rsid w:val="00FC69B4"/>
    <w:rsid w:val="00FD0694"/>
    <w:rsid w:val="00FD0A53"/>
    <w:rsid w:val="00FD25BE"/>
    <w:rsid w:val="00FD2DFF"/>
    <w:rsid w:val="00FD2E70"/>
    <w:rsid w:val="00FD51DC"/>
    <w:rsid w:val="00FD7AA7"/>
    <w:rsid w:val="00FE0DF2"/>
    <w:rsid w:val="00FE223A"/>
    <w:rsid w:val="00FE32EC"/>
    <w:rsid w:val="00FE582D"/>
    <w:rsid w:val="00FE60AE"/>
    <w:rsid w:val="00FF1FCB"/>
    <w:rsid w:val="00FF1FE8"/>
    <w:rsid w:val="00FF2439"/>
    <w:rsid w:val="00FF52D4"/>
    <w:rsid w:val="00FF5A32"/>
    <w:rsid w:val="00FF6AA4"/>
    <w:rsid w:val="00FF6B09"/>
    <w:rsid w:val="00FF7C1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4969D95-FFA4-48C2-BA69-B048DC633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0D1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0"/>
        <w:numId w:val="0"/>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uiPriority w:val="99"/>
    <w:semiHidden/>
    <w:rPr>
      <w:sz w:val="16"/>
    </w:rPr>
  </w:style>
  <w:style w:type="paragraph" w:customStyle="1" w:styleId="Guidance">
    <w:name w:val="Guidance"/>
    <w:basedOn w:val="a"/>
    <w:link w:val="GuidanceChar"/>
    <w:qFormat/>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uiPriority w:val="9"/>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
    <w:link w:val="aff8"/>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a"/>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a1"/>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a"/>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a"/>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af5"/>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a0"/>
    <w:rsid w:val="00A15706"/>
  </w:style>
  <w:style w:type="character" w:customStyle="1" w:styleId="eop">
    <w:name w:val="eop"/>
    <w:basedOn w:val="a0"/>
    <w:rsid w:val="00A15706"/>
  </w:style>
  <w:style w:type="paragraph" w:customStyle="1" w:styleId="paragraph">
    <w:name w:val="paragraph"/>
    <w:basedOn w:val="a"/>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aff8"/>
    <w:next w:val="a"/>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ae"/>
    <w:next w:val="a"/>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affa">
    <w:name w:val="Placeholder Text"/>
    <w:basedOn w:val="a0"/>
    <w:uiPriority w:val="99"/>
    <w:semiHidden/>
    <w:rsid w:val="00745F59"/>
    <w:rPr>
      <w:color w:val="808080"/>
    </w:rPr>
  </w:style>
  <w:style w:type="paragraph" w:customStyle="1" w:styleId="RAN4observation0">
    <w:name w:val="RAN4 observation"/>
    <w:basedOn w:val="a"/>
    <w:next w:val="a"/>
    <w:qFormat/>
    <w:rsid w:val="008807E1"/>
    <w:pPr>
      <w:spacing w:after="160" w:line="259" w:lineRule="auto"/>
      <w:ind w:left="432" w:hanging="432"/>
      <w:contextualSpacing/>
    </w:pPr>
    <w:rPr>
      <w:rFonts w:eastAsia="Calibri"/>
      <w:lang w:val="en-US"/>
    </w:rPr>
  </w:style>
  <w:style w:type="character" w:customStyle="1" w:styleId="B2Char">
    <w:name w:val="B2 Char"/>
    <w:link w:val="B2"/>
    <w:qFormat/>
    <w:rsid w:val="00202BC2"/>
    <w:rPr>
      <w:lang w:val="en-GB" w:eastAsia="en-US"/>
    </w:rPr>
  </w:style>
  <w:style w:type="paragraph" w:customStyle="1" w:styleId="34">
    <w:name w:val="样式3"/>
    <w:basedOn w:val="aff8"/>
    <w:qFormat/>
    <w:rsid w:val="009F2ED0"/>
    <w:pPr>
      <w:overflowPunct/>
      <w:autoSpaceDE/>
      <w:autoSpaceDN/>
      <w:adjustRightInd/>
      <w:spacing w:after="120" w:line="259" w:lineRule="auto"/>
      <w:ind w:firstLineChars="0" w:hanging="360"/>
      <w:textAlignment w:val="auto"/>
    </w:pPr>
    <w:rPr>
      <w:rFonts w:eastAsia="宋体"/>
      <w:szCs w:val="24"/>
      <w:lang w:eastAsia="zh-CN"/>
    </w:rPr>
  </w:style>
  <w:style w:type="paragraph" w:customStyle="1" w:styleId="44">
    <w:name w:val="样式4"/>
    <w:basedOn w:val="34"/>
    <w:qFormat/>
    <w:rsid w:val="009F2ED0"/>
    <w:pPr>
      <w:ind w:left="2577"/>
    </w:pPr>
  </w:style>
  <w:style w:type="character" w:customStyle="1" w:styleId="B3Char">
    <w:name w:val="B3 Char"/>
    <w:link w:val="B3"/>
    <w:qFormat/>
    <w:locked/>
    <w:rsid w:val="006B6A6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5AIRPNAIUNRU-1328258698-29357</_dlc_DocId>
    <HideFromDelve xmlns="71c5aaf6-e6ce-465b-b873-5148d2a4c105" xsi:nil="true"/>
    <Information xmlns="3b34c8f0-1ef5-4d1e-bb66-517ce7fe7356" xsi:nil="true"/>
    <_dlc_DocIdUrl xmlns="71c5aaf6-e6ce-465b-b873-5148d2a4c105">
      <Url>https://nokia.sharepoint.com/sites/c5g/5gradio/_layouts/15/DocIdRedir.aspx?ID=5AIRPNAIUNRU-1328258698-29357</Url>
      <Description>5AIRPNAIUNRU-1328258698-29357</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329E1-E075-4408-A578-4EFCDBBE6722}">
  <ds:schemaRefs>
    <ds:schemaRef ds:uri="Microsoft.SharePoint.Taxonomy.ContentTypeSync"/>
  </ds:schemaRefs>
</ds:datastoreItem>
</file>

<file path=customXml/itemProps2.xml><?xml version="1.0" encoding="utf-8"?>
<ds:datastoreItem xmlns:ds="http://schemas.openxmlformats.org/officeDocument/2006/customXml" ds:itemID="{1C3998B8-F744-4B15-80D8-DC30E8BF099A}">
  <ds:schemaRefs>
    <ds:schemaRef ds:uri="http://schemas.microsoft.com/sharepoint/events"/>
  </ds:schemaRefs>
</ds:datastoreItem>
</file>

<file path=customXml/itemProps3.xml><?xml version="1.0" encoding="utf-8"?>
<ds:datastoreItem xmlns:ds="http://schemas.openxmlformats.org/officeDocument/2006/customXml" ds:itemID="{0125C2C6-6211-46AC-9710-E8CA63C20199}">
  <ds:schemaRefs>
    <ds:schemaRef ds:uri="http://schemas.microsoft.com/sharepoint/v3/contenttype/forms"/>
  </ds:schemaRefs>
</ds:datastoreItem>
</file>

<file path=customXml/itemProps4.xml><?xml version="1.0" encoding="utf-8"?>
<ds:datastoreItem xmlns:ds="http://schemas.openxmlformats.org/officeDocument/2006/customXml" ds:itemID="{E8171E43-27CD-474A-974F-FD83A8981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C7A68B0-BDAA-4C1B-AC23-73F939B3EAB4}">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92E935A5-CF88-4317-8BE4-82575ED8D57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6</Pages>
  <Words>1624</Words>
  <Characters>9258</Characters>
  <Application>Microsoft Office Word</Application>
  <DocSecurity>0</DocSecurity>
  <Lines>77</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Dan Liu/Advanced Solution Research Lab /SRC-Beijing/Engineer/Samsung Electronics</cp:lastModifiedBy>
  <cp:revision>11</cp:revision>
  <cp:lastPrinted>2019-04-25T01:09:00Z</cp:lastPrinted>
  <dcterms:created xsi:type="dcterms:W3CDTF">2023-11-17T15:52:00Z</dcterms:created>
  <dcterms:modified xsi:type="dcterms:W3CDTF">2023-11-17T16:35:00Z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1692873948</vt:lpwstr>
  </property>
  <property fmtid="{D5CDD505-2E9C-101B-9397-08002B2CF9AE}" pid="15" name="MediaServiceImageTags">
    <vt:lpwstr/>
  </property>
  <property fmtid="{D5CDD505-2E9C-101B-9397-08002B2CF9AE}" pid="16" name="ContentTypeId">
    <vt:lpwstr>0x01010000E5007003D3004E92B8EDD86D20E8CD</vt:lpwstr>
  </property>
  <property fmtid="{D5CDD505-2E9C-101B-9397-08002B2CF9AE}" pid="17" name="_dlc_DocIdItemGuid">
    <vt:lpwstr>cad3eb91-68e8-4ec8-8727-916632a0231a</vt:lpwstr>
  </property>
</Properties>
</file>